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ГОСУДАРСТВЕННОЕ БЮДЖЕТНОЕ ПРОФЕССИОНАЛЬНОЕ ОБРАЗОВАТЕЛЬНОЕ УЧРЕЖДЕНИЕ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КАШИНСКИЙ МЕДИЦИНСКИЙ КОЛЛЕДЖ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МЕТОДИЧЕСКАЯ РАЗРАБОТКА ЗАНЯТИЯ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ПО ТЕМЕ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 xml:space="preserve"> «КРОВЬ</w:t>
      </w:r>
      <w:r>
        <w:rPr>
          <w:rStyle w:val="style87"/>
          <w:b w:val="false"/>
          <w:color w:val="000000"/>
          <w:sz w:val="28"/>
          <w:szCs w:val="28"/>
        </w:rPr>
        <w:t>»</w:t>
      </w:r>
      <w:r>
        <w:rPr>
          <w:rStyle w:val="style87"/>
          <w:b w:val="false"/>
          <w:color w:val="000000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center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right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Белякова Ирина Борисовна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right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преподаватель немецкого языка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right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Утверждена</w:t>
      </w:r>
      <w:r>
        <w:rPr>
          <w:rStyle w:val="style87"/>
          <w:b w:val="false"/>
          <w:color w:val="000000"/>
          <w:sz w:val="28"/>
          <w:szCs w:val="28"/>
        </w:rPr>
        <w:t xml:space="preserve"> на заседании ЦМК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>Протокол №</w:t>
      </w:r>
      <w:r>
        <w:rPr>
          <w:rStyle w:val="style87"/>
          <w:b w:val="false"/>
          <w:color w:val="000000"/>
          <w:sz w:val="28"/>
          <w:szCs w:val="28"/>
        </w:rPr>
        <w:t>____от___________г</w:t>
      </w:r>
      <w:r>
        <w:rPr>
          <w:rStyle w:val="style87"/>
          <w:b w:val="false"/>
          <w:color w:val="000000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709"/>
        <w:rPr>
          <w:rStyle w:val="style87"/>
          <w:b w:val="false"/>
          <w:color w:val="000000"/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 xml:space="preserve">                                             </w:t>
      </w:r>
      <w:r>
        <w:rPr>
          <w:rStyle w:val="style87"/>
          <w:b w:val="false"/>
          <w:color w:val="000000"/>
          <w:sz w:val="28"/>
          <w:szCs w:val="28"/>
        </w:rPr>
        <w:t xml:space="preserve">                      КАШИН 20</w:t>
      </w:r>
      <w:r>
        <w:rPr>
          <w:rStyle w:val="style87"/>
          <w:b w:val="false"/>
          <w:color w:val="000000"/>
          <w:sz w:val="28"/>
          <w:szCs w:val="28"/>
          <w:lang w:val="en-US"/>
        </w:rPr>
        <w:t>22</w:t>
      </w:r>
    </w:p>
    <w:bookmarkStart w:id="0" w:name="_GoBack"/>
    <w:bookmarkEnd w:id="0"/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РЕЦЕНЗИЯ</w:t>
      </w:r>
    </w:p>
    <w:p>
      <w:pPr>
        <w:pStyle w:val="style0"/>
        <w:tabs>
          <w:tab w:val="left" w:leader="none" w:pos="2910"/>
        </w:tabs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на методическую разработку по теме: «Кровь. Составные части крови.»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преподавателя ГБПОУ КМК Беляковой Ирины Борисовны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ind w:left="-567"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Рецензируемая методическая разработка </w:t>
      </w:r>
      <w:r>
        <w:rPr>
          <w:rFonts w:ascii="Times New Roman" w:cs="Times New Roman" w:hAnsi="Times New Roman"/>
          <w:sz w:val="28"/>
          <w:szCs w:val="28"/>
        </w:rPr>
        <w:t xml:space="preserve"> Беляковой И.Б.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 xml:space="preserve"> Кровь. Составные части крови</w:t>
      </w:r>
      <w:r>
        <w:rPr>
          <w:rFonts w:ascii="Times New Roman" w:cs="Times New Roman" w:hAnsi="Times New Roman"/>
          <w:sz w:val="28"/>
          <w:szCs w:val="28"/>
        </w:rPr>
        <w:t>» соответствует теории обучения ино</w:t>
      </w:r>
      <w:r>
        <w:rPr>
          <w:rFonts w:ascii="Times New Roman" w:cs="Times New Roman" w:hAnsi="Times New Roman"/>
          <w:sz w:val="28"/>
          <w:szCs w:val="28"/>
        </w:rPr>
        <w:t xml:space="preserve">странным языкам учащихся средних профессиональных организаций </w:t>
      </w:r>
      <w:r>
        <w:rPr>
          <w:rFonts w:ascii="Times New Roman" w:cs="Times New Roman" w:hAnsi="Times New Roman"/>
          <w:sz w:val="28"/>
          <w:szCs w:val="28"/>
        </w:rPr>
        <w:t xml:space="preserve"> и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содержит необходимый практический и теоретический материал по теме.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Задания составлены с учётом индивидуальных особенностей обучающихся, т. е. на основе </w:t>
      </w:r>
      <w:r>
        <w:rPr>
          <w:rFonts w:ascii="Times New Roman" w:cs="Times New Roman" w:hAnsi="Times New Roman"/>
          <w:sz w:val="28"/>
          <w:szCs w:val="28"/>
        </w:rPr>
        <w:t>деятельностного</w:t>
      </w:r>
      <w:r>
        <w:rPr>
          <w:rFonts w:ascii="Times New Roman" w:cs="Times New Roman" w:hAnsi="Times New Roman"/>
          <w:sz w:val="28"/>
          <w:szCs w:val="28"/>
        </w:rPr>
        <w:t>, личностно-ориентированного подхода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и соответствуют требованиям ФГОС СПО для специальности </w:t>
      </w:r>
      <w:r>
        <w:rPr>
          <w:rFonts w:ascii="Times New Roman" w:cs="Times New Roman" w:hAnsi="Times New Roman"/>
          <w:sz w:val="28"/>
          <w:szCs w:val="28"/>
        </w:rPr>
        <w:t xml:space="preserve">34.02.01 </w:t>
      </w:r>
      <w:r>
        <w:rPr>
          <w:rFonts w:ascii="Times New Roman" w:cs="Times New Roman" w:hAnsi="Times New Roman"/>
          <w:sz w:val="28"/>
          <w:szCs w:val="28"/>
        </w:rPr>
        <w:t xml:space="preserve">«Сестринское дело».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Разработка актуальна, способствует совершенствованию знаний медицинской лексики на </w:t>
      </w:r>
      <w:r>
        <w:rPr>
          <w:rFonts w:ascii="Times New Roman" w:cs="Times New Roman" w:hAnsi="Times New Roman"/>
          <w:sz w:val="28"/>
          <w:szCs w:val="28"/>
        </w:rPr>
        <w:t>немецко</w:t>
      </w:r>
      <w:r>
        <w:rPr>
          <w:rFonts w:ascii="Times New Roman" w:cs="Times New Roman" w:hAnsi="Times New Roman"/>
          <w:sz w:val="28"/>
          <w:szCs w:val="28"/>
        </w:rPr>
        <w:t>м языке, закреплению полученных на занятиях</w:t>
      </w:r>
      <w:r>
        <w:rPr>
          <w:rFonts w:ascii="Times New Roman" w:cs="Times New Roman" w:hAnsi="Times New Roman"/>
          <w:sz w:val="28"/>
          <w:szCs w:val="28"/>
        </w:rPr>
        <w:t xml:space="preserve"> знаниях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немецко</w:t>
      </w:r>
      <w:r>
        <w:rPr>
          <w:rFonts w:ascii="Times New Roman" w:cs="Times New Roman" w:hAnsi="Times New Roman"/>
          <w:sz w:val="28"/>
          <w:szCs w:val="28"/>
        </w:rPr>
        <w:t>го языка  и так</w:t>
      </w:r>
      <w:r>
        <w:rPr>
          <w:rFonts w:ascii="Times New Roman" w:cs="Times New Roman" w:hAnsi="Times New Roman"/>
          <w:sz w:val="28"/>
          <w:szCs w:val="28"/>
        </w:rPr>
        <w:t>их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общепрофессиональн</w:t>
      </w:r>
      <w:r>
        <w:rPr>
          <w:rFonts w:ascii="Times New Roman" w:cs="Times New Roman" w:hAnsi="Times New Roman"/>
          <w:sz w:val="28"/>
          <w:szCs w:val="28"/>
        </w:rPr>
        <w:t>ых</w:t>
      </w:r>
      <w:r>
        <w:rPr>
          <w:rFonts w:ascii="Times New Roman" w:cs="Times New Roman" w:hAnsi="Times New Roman"/>
          <w:sz w:val="28"/>
          <w:szCs w:val="28"/>
        </w:rPr>
        <w:t xml:space="preserve"> дисциплин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как </w:t>
      </w:r>
      <w:r>
        <w:rPr>
          <w:rFonts w:ascii="Times New Roman" w:cs="Times New Roman" w:hAnsi="Times New Roman"/>
          <w:sz w:val="28"/>
          <w:szCs w:val="28"/>
        </w:rPr>
        <w:t>«Анатомия человека» и «Гематология»</w:t>
      </w:r>
      <w:r>
        <w:rPr>
          <w:rFonts w:ascii="Times New Roman" w:cs="Times New Roman" w:hAnsi="Times New Roman"/>
          <w:sz w:val="28"/>
          <w:szCs w:val="28"/>
        </w:rPr>
        <w:t xml:space="preserve">. Использование этих знаний позволяют преподавателю достичь </w:t>
      </w:r>
      <w:r>
        <w:rPr>
          <w:rFonts w:ascii="Times New Roman" w:cs="Times New Roman" w:hAnsi="Times New Roman"/>
          <w:sz w:val="28"/>
          <w:szCs w:val="28"/>
        </w:rPr>
        <w:t xml:space="preserve">целей занятия и выявить </w:t>
      </w:r>
      <w:r>
        <w:rPr>
          <w:rFonts w:ascii="Times New Roman" w:cs="Times New Roman" w:hAnsi="Times New Roman"/>
          <w:sz w:val="28"/>
          <w:szCs w:val="28"/>
        </w:rPr>
        <w:t>межпредметные</w:t>
      </w:r>
      <w:r>
        <w:rPr>
          <w:rFonts w:ascii="Times New Roman" w:cs="Times New Roman" w:hAnsi="Times New Roman"/>
          <w:sz w:val="28"/>
          <w:szCs w:val="28"/>
        </w:rPr>
        <w:t xml:space="preserve"> связи всех трёх дисциплин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after="0"/>
        <w:ind w:left="-567"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 государственных образовательных стандартах поколения 3+ отмечается необходимость формирования наряду с  языковой и речевой компетенциями, таких компетенций как компенсаторна</w:t>
      </w:r>
      <w:r>
        <w:rPr>
          <w:rFonts w:ascii="Times New Roman" w:cs="Times New Roman" w:hAnsi="Times New Roman"/>
          <w:sz w:val="28"/>
          <w:szCs w:val="28"/>
        </w:rPr>
        <w:t>я и учебно-познавательная. Решение нестандартных задач на уроке  способствует формированию</w:t>
      </w:r>
      <w:r>
        <w:rPr>
          <w:rFonts w:ascii="Times New Roman" w:cs="Times New Roman" w:hAnsi="Times New Roman"/>
          <w:sz w:val="28"/>
          <w:szCs w:val="28"/>
        </w:rPr>
        <w:t xml:space="preserve"> у учащих</w:t>
      </w:r>
      <w:r>
        <w:rPr>
          <w:rFonts w:ascii="Times New Roman" w:cs="Times New Roman" w:hAnsi="Times New Roman"/>
          <w:sz w:val="28"/>
          <w:szCs w:val="28"/>
        </w:rPr>
        <w:t>ся</w:t>
      </w:r>
      <w:r>
        <w:rPr>
          <w:rFonts w:ascii="Times New Roman" w:cs="Times New Roman" w:hAnsi="Times New Roman"/>
          <w:sz w:val="28"/>
          <w:szCs w:val="28"/>
        </w:rPr>
        <w:t xml:space="preserve"> все</w:t>
      </w:r>
      <w:r>
        <w:rPr>
          <w:rFonts w:ascii="Times New Roman" w:cs="Times New Roman" w:hAnsi="Times New Roman"/>
          <w:sz w:val="28"/>
          <w:szCs w:val="28"/>
        </w:rPr>
        <w:t>х перечисленных выше компетенций</w:t>
      </w:r>
      <w:r>
        <w:rPr>
          <w:rFonts w:ascii="Times New Roman" w:cs="Times New Roman" w:hAnsi="Times New Roman"/>
          <w:sz w:val="28"/>
          <w:szCs w:val="28"/>
        </w:rPr>
        <w:t xml:space="preserve">. Разработка соответствует формированию профессиональной компетенции по </w:t>
      </w: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>ров</w:t>
      </w:r>
      <w:r>
        <w:rPr>
          <w:rFonts w:ascii="Times New Roman" w:cs="Times New Roman" w:hAnsi="Times New Roman"/>
          <w:sz w:val="28"/>
          <w:szCs w:val="28"/>
        </w:rPr>
        <w:t>едению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мероприятий по сохранению и укреплению здоровья населения, пациента и его окружения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Применяя технологию коммуникативного обучения И. </w:t>
      </w:r>
      <w:r>
        <w:rPr>
          <w:rFonts w:ascii="Times New Roman" w:cs="Times New Roman" w:hAnsi="Times New Roman"/>
          <w:sz w:val="28"/>
          <w:szCs w:val="28"/>
        </w:rPr>
        <w:t>Пассова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преподавателю удаётся правильно мотивировать учащихся на работу, заинтересовать их в изучении учебной дисциплины «</w:t>
      </w:r>
      <w:r>
        <w:rPr>
          <w:rFonts w:ascii="Times New Roman" w:cs="Times New Roman" w:hAnsi="Times New Roman"/>
          <w:sz w:val="28"/>
          <w:szCs w:val="28"/>
        </w:rPr>
        <w:t xml:space="preserve">Немецкий </w:t>
      </w:r>
      <w:r>
        <w:rPr>
          <w:rFonts w:ascii="Times New Roman" w:cs="Times New Roman" w:hAnsi="Times New Roman"/>
          <w:sz w:val="28"/>
          <w:szCs w:val="28"/>
        </w:rPr>
        <w:t>язык», продемонстрировать её практическое применение.  Структура урока способствует созданию деловой обстановки на занятии, условий для овладения учащимися знаний, их самооценки и саморазвития. Благодаря чему в полной мере достигнута цель занятия по систематизации и глубокому усвоению знаний.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Методическая разработка соответствует заявленной теме, имеет чёткую структуру и план занятия.</w:t>
      </w:r>
      <w:r>
        <w:rPr>
          <w:rFonts w:ascii="Times New Roman" w:cs="Times New Roman" w:hAnsi="Times New Roman"/>
          <w:sz w:val="28"/>
          <w:szCs w:val="28"/>
        </w:rPr>
        <w:t xml:space="preserve"> Рекомендована к использованию в </w:t>
      </w:r>
      <w:r>
        <w:rPr>
          <w:rFonts w:ascii="Times New Roman" w:cs="Times New Roman" w:hAnsi="Times New Roman"/>
          <w:sz w:val="28"/>
          <w:szCs w:val="28"/>
        </w:rPr>
        <w:t>среднеспециальных</w:t>
      </w:r>
      <w:r>
        <w:rPr>
          <w:rFonts w:ascii="Times New Roman" w:cs="Times New Roman" w:hAnsi="Times New Roman"/>
          <w:sz w:val="28"/>
          <w:szCs w:val="28"/>
        </w:rPr>
        <w:t xml:space="preserve"> медицинских учреждениях.</w:t>
      </w:r>
    </w:p>
    <w:p>
      <w:pPr>
        <w:pStyle w:val="style0"/>
        <w:spacing w:after="0"/>
        <w:ind w:left="-567" w:firstLine="567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Председатель ЦМК  </w:t>
      </w:r>
    </w:p>
    <w:p>
      <w:pPr>
        <w:pStyle w:val="style0"/>
        <w:spacing w:after="0"/>
        <w:ind w:left="-567" w:firstLine="567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ГБПОУ «</w:t>
      </w:r>
      <w:r>
        <w:rPr>
          <w:rFonts w:ascii="Times New Roman" w:cs="Times New Roman" w:hAnsi="Times New Roman"/>
          <w:b/>
          <w:sz w:val="24"/>
          <w:szCs w:val="24"/>
        </w:rPr>
        <w:t>Кашинский</w:t>
      </w:r>
      <w:r>
        <w:rPr>
          <w:rFonts w:ascii="Times New Roman" w:cs="Times New Roman" w:hAnsi="Times New Roman"/>
          <w:b/>
          <w:sz w:val="24"/>
          <w:szCs w:val="24"/>
        </w:rPr>
        <w:t xml:space="preserve"> медицинский колледж»</w:t>
      </w:r>
    </w:p>
    <w:p>
      <w:pPr>
        <w:pStyle w:val="style0"/>
        <w:ind w:left="-567" w:firstLine="567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Заместитель директора по учебной работе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cs="Times New Roman" w:hAnsi="Times New Roman"/>
          <w:b/>
          <w:sz w:val="24"/>
          <w:szCs w:val="24"/>
        </w:rPr>
        <w:t>Глинина</w:t>
      </w:r>
      <w:r>
        <w:rPr>
          <w:rFonts w:ascii="Times New Roman" w:cs="Times New Roman" w:hAnsi="Times New Roman"/>
          <w:b/>
          <w:sz w:val="24"/>
          <w:szCs w:val="24"/>
        </w:rPr>
        <w:t xml:space="preserve"> И.Г.</w:t>
      </w:r>
    </w:p>
    <w:p>
      <w:pPr>
        <w:pStyle w:val="style0"/>
        <w:ind w:left="-567" w:firstLine="567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rStyle w:val="style87"/>
          <w:b w:val="false"/>
          <w:color w:val="000000"/>
          <w:sz w:val="28"/>
          <w:szCs w:val="28"/>
        </w:rPr>
        <w:t xml:space="preserve">                                           </w:t>
      </w:r>
      <w:r>
        <w:rPr>
          <w:rStyle w:val="style87"/>
          <w:sz w:val="28"/>
          <w:szCs w:val="28"/>
        </w:rPr>
        <w:t>АННОТАЦИЯ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both"/>
        <w:rPr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Данная методическая разработка</w:t>
      </w:r>
      <w:r>
        <w:rPr>
          <w:sz w:val="28"/>
          <w:szCs w:val="28"/>
        </w:rPr>
        <w:t xml:space="preserve"> по дисциплине «Немецкий язык»</w:t>
      </w:r>
      <w:r>
        <w:rPr>
          <w:sz w:val="28"/>
          <w:szCs w:val="28"/>
        </w:rPr>
        <w:t xml:space="preserve"> представляет собой план-конспект открытого урока для студентов 3 курса </w:t>
      </w:r>
      <w:r>
        <w:rPr>
          <w:sz w:val="28"/>
          <w:szCs w:val="28"/>
        </w:rPr>
        <w:t>медицинского колледжа</w:t>
      </w:r>
      <w:r>
        <w:rPr>
          <w:sz w:val="28"/>
          <w:szCs w:val="28"/>
        </w:rPr>
        <w:t xml:space="preserve"> по теме «Кровь. Составные части крови»</w:t>
      </w:r>
      <w:r>
        <w:rPr>
          <w:sz w:val="28"/>
          <w:szCs w:val="28"/>
        </w:rPr>
        <w:t xml:space="preserve"> и предназначена для преподавателей немецкого языка</w:t>
      </w:r>
      <w:r>
        <w:rPr>
          <w:sz w:val="28"/>
          <w:szCs w:val="28"/>
        </w:rPr>
        <w:t xml:space="preserve"> медицинских колледжей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Представленная методическая разработка создана на основе практического опыта преподавателя.</w:t>
      </w:r>
      <w:r>
        <w:rPr>
          <w:sz w:val="28"/>
          <w:szCs w:val="28"/>
          <w:shd w:val="clear" w:color="auto" w:fill="ffffff"/>
        </w:rP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Объединение обучения иностранному языку с будущей п</w:t>
      </w:r>
      <w:r>
        <w:rPr>
          <w:sz w:val="28"/>
          <w:szCs w:val="28"/>
          <w:shd w:val="clear" w:color="auto" w:fill="ffffff"/>
        </w:rPr>
        <w:t>рофессией особенно важно для не</w:t>
      </w:r>
      <w:r>
        <w:rPr>
          <w:sz w:val="28"/>
          <w:szCs w:val="28"/>
          <w:shd w:val="clear" w:color="auto" w:fill="ffffff"/>
        </w:rPr>
        <w:t>языковых колледжей, где при изучении иностранного языка акцент делается не на правильности грамматически</w:t>
      </w:r>
      <w:r>
        <w:rPr>
          <w:sz w:val="28"/>
          <w:szCs w:val="28"/>
          <w:shd w:val="clear" w:color="auto" w:fill="ffffff"/>
        </w:rPr>
        <w:t>х или фонетических высказываний</w:t>
      </w:r>
      <w:r>
        <w:rPr>
          <w:sz w:val="28"/>
          <w:szCs w:val="28"/>
          <w:shd w:val="clear" w:color="auto" w:fill="ffffff"/>
        </w:rPr>
        <w:t>, а на умении студентов общаться в той или</w:t>
      </w:r>
      <w:r>
        <w:rPr>
          <w:sz w:val="28"/>
          <w:szCs w:val="28"/>
          <w:shd w:val="clear" w:color="auto" w:fill="ffffff"/>
        </w:rPr>
        <w:t xml:space="preserve"> иной профессиональной ситуации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> </w:t>
      </w:r>
    </w:p>
    <w:p>
      <w:pPr>
        <w:pStyle w:val="style0"/>
        <w:spacing w:after="0" w:lineRule="auto" w:line="360"/>
        <w:ind w:left="-567"/>
        <w:jc w:val="both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</w:t>
      </w:r>
      <w:r>
        <w:rPr>
          <w:rStyle w:val="style87"/>
          <w:b w:val="false"/>
          <w:sz w:val="28"/>
          <w:szCs w:val="28"/>
        </w:rPr>
        <w:t xml:space="preserve"> </w:t>
      </w:r>
    </w:p>
    <w:p>
      <w:pPr>
        <w:pStyle w:val="style0"/>
        <w:spacing w:after="0" w:lineRule="auto" w:line="360"/>
        <w:ind w:left="-567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i/>
          <w:sz w:val="28"/>
          <w:szCs w:val="28"/>
          <w:u w:val="single"/>
        </w:rPr>
        <w:t>Цель методической разработки</w:t>
      </w:r>
      <w:r>
        <w:rPr>
          <w:rFonts w:ascii="Times New Roman" w:cs="Times New Roman" w:hAnsi="Times New Roman"/>
          <w:b/>
          <w:bCs/>
          <w:i/>
          <w:sz w:val="28"/>
          <w:szCs w:val="28"/>
          <w:u w:val="single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выяснить </w:t>
      </w:r>
      <w:r>
        <w:rPr>
          <w:rFonts w:ascii="Times New Roman" w:cs="Times New Roman" w:eastAsia="Calibri" w:hAnsi="Times New Roman"/>
          <w:sz w:val="28"/>
          <w:szCs w:val="28"/>
        </w:rPr>
        <w:t>эффективно</w:t>
      </w:r>
      <w:r>
        <w:rPr>
          <w:rFonts w:ascii="Times New Roman" w:cs="Times New Roman" w:hAnsi="Times New Roman"/>
          <w:sz w:val="28"/>
          <w:szCs w:val="28"/>
        </w:rPr>
        <w:t xml:space="preserve">сть использования </w:t>
      </w:r>
      <w:r>
        <w:rPr>
          <w:rFonts w:ascii="Times New Roman" w:cs="Times New Roman" w:eastAsia="Calibri" w:hAnsi="Times New Roman"/>
          <w:sz w:val="28"/>
          <w:szCs w:val="28"/>
        </w:rPr>
        <w:t>метод</w:t>
      </w:r>
      <w:r>
        <w:rPr>
          <w:rFonts w:ascii="Times New Roman" w:cs="Times New Roman" w:hAnsi="Times New Roman"/>
          <w:sz w:val="28"/>
          <w:szCs w:val="28"/>
        </w:rPr>
        <w:t>а ситуативных задач  на занятиях ИЯ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3360"/>
        </w:tabs>
        <w:spacing w:after="0" w:lineRule="auto" w:line="360"/>
        <w:ind w:left="-851" w:firstLine="284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3360"/>
        </w:tabs>
        <w:spacing w:after="0" w:lineRule="auto" w:line="360"/>
        <w:ind w:left="-851" w:firstLine="284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>Методологическая основа: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технология коммуникативного обучения </w:t>
      </w:r>
      <w:r>
        <w:rPr>
          <w:rFonts w:ascii="Times New Roman" w:cs="Times New Roman" w:hAnsi="Times New Roman"/>
          <w:sz w:val="28"/>
          <w:szCs w:val="28"/>
        </w:rPr>
        <w:t>И.Пассова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right="-1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      </w:t>
      </w:r>
      <w:r>
        <w:rPr>
          <w:rStyle w:val="style87"/>
          <w:sz w:val="28"/>
          <w:szCs w:val="28"/>
        </w:rPr>
        <w:t>СОДЕРЖАНИЕ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</w:rPr>
        <w:t>Введение</w:t>
      </w:r>
      <w:r>
        <w:rPr>
          <w:sz w:val="28"/>
          <w:szCs w:val="28"/>
        </w:rPr>
        <w:t>.....................................................</w:t>
      </w:r>
      <w:r>
        <w:rPr>
          <w:sz w:val="28"/>
          <w:szCs w:val="28"/>
        </w:rPr>
        <w:t>...............................5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  <w:r>
        <w:rPr>
          <w:sz w:val="28"/>
          <w:szCs w:val="28"/>
        </w:rPr>
        <w:t>Основная часть</w:t>
      </w:r>
      <w:r>
        <w:rPr>
          <w:sz w:val="28"/>
          <w:szCs w:val="28"/>
        </w:rPr>
        <w:t>..........................................</w:t>
      </w:r>
      <w:r>
        <w:rPr>
          <w:sz w:val="28"/>
          <w:szCs w:val="28"/>
        </w:rPr>
        <w:t>...............................6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t>структура)</w:t>
      </w:r>
      <w:r>
        <w:rPr>
          <w:sz w:val="28"/>
          <w:szCs w:val="28"/>
        </w:rPr>
        <w:t xml:space="preserve">  занятия</w:t>
      </w:r>
      <w:r>
        <w:rPr>
          <w:sz w:val="28"/>
          <w:szCs w:val="28"/>
        </w:rPr>
        <w:t>.......</w:t>
      </w:r>
      <w:r>
        <w:rPr>
          <w:sz w:val="28"/>
          <w:szCs w:val="28"/>
        </w:rPr>
        <w:t>...........</w:t>
      </w:r>
      <w:r>
        <w:rPr>
          <w:sz w:val="28"/>
          <w:szCs w:val="28"/>
        </w:rPr>
        <w:t>................</w:t>
      </w:r>
      <w:r>
        <w:rPr>
          <w:sz w:val="28"/>
          <w:szCs w:val="28"/>
        </w:rPr>
        <w:t>.............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Технологическая карта</w:t>
      </w:r>
      <w:r>
        <w:rPr>
          <w:sz w:val="28"/>
          <w:szCs w:val="28"/>
        </w:rPr>
        <w:t xml:space="preserve">.......... </w:t>
      </w:r>
      <w:r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>
        <w:rPr>
          <w:sz w:val="28"/>
          <w:szCs w:val="28"/>
        </w:rPr>
        <w:t>...............8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r>
        <w:rPr>
          <w:sz w:val="28"/>
          <w:szCs w:val="28"/>
        </w:rPr>
        <w:t>Заключение</w:t>
      </w:r>
      <w:r>
        <w:rPr>
          <w:sz w:val="28"/>
          <w:szCs w:val="28"/>
        </w:rPr>
        <w:t>.................</w:t>
      </w:r>
      <w:r>
        <w:rPr>
          <w:sz w:val="28"/>
          <w:szCs w:val="28"/>
        </w:rPr>
        <w:t>............................................................</w:t>
      </w: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</w:rPr>
        <w:t>Приложение 1 «</w:t>
      </w:r>
      <w:r>
        <w:rPr>
          <w:sz w:val="28"/>
          <w:szCs w:val="28"/>
        </w:rPr>
        <w:t>Материалы фонетической зарядки</w:t>
      </w:r>
      <w:r>
        <w:rPr>
          <w:sz w:val="28"/>
          <w:szCs w:val="28"/>
        </w:rPr>
        <w:t>»</w:t>
      </w:r>
      <w:r>
        <w:rPr>
          <w:sz w:val="28"/>
          <w:szCs w:val="28"/>
        </w:rPr>
        <w:t>................11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</w:rPr>
        <w:t>Приложение 2 «</w:t>
      </w:r>
      <w:r>
        <w:rPr>
          <w:sz w:val="28"/>
          <w:szCs w:val="28"/>
        </w:rPr>
        <w:t>Раздаточный грамматический материал</w:t>
      </w:r>
      <w:r>
        <w:rPr>
          <w:sz w:val="28"/>
          <w:szCs w:val="28"/>
        </w:rPr>
        <w:t>»</w:t>
      </w:r>
      <w:r>
        <w:rPr>
          <w:sz w:val="28"/>
          <w:szCs w:val="28"/>
        </w:rPr>
        <w:t>.......12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         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               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b w:val="false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      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rStyle w:val="style87"/>
          <w:sz w:val="28"/>
          <w:szCs w:val="28"/>
        </w:rPr>
      </w:pPr>
      <w:r>
        <w:rPr>
          <w:rStyle w:val="style87"/>
          <w:b w:val="false"/>
          <w:sz w:val="28"/>
          <w:szCs w:val="28"/>
        </w:rPr>
        <w:t xml:space="preserve">                                   </w:t>
      </w:r>
      <w:r>
        <w:rPr>
          <w:rStyle w:val="style87"/>
          <w:sz w:val="28"/>
          <w:szCs w:val="28"/>
        </w:rPr>
        <w:t>ВВЕДЕНИЕ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Современная концепция языкового образования в неязыковом колледже предполагает создание такой системы подготовки специалиста, которая позволит ему легко адаптироваться к динамично изменяющимся условиям профессиональной деятельности, т.е. нацелена на профессионально-ориен</w:t>
      </w:r>
      <w:r>
        <w:rPr>
          <w:sz w:val="28"/>
          <w:szCs w:val="28"/>
          <w:shd w:val="clear" w:color="auto" w:fill="ffffff"/>
        </w:rPr>
        <w:t>тированное обучение иностранному языку</w:t>
      </w:r>
      <w:r>
        <w:rPr>
          <w:sz w:val="28"/>
          <w:szCs w:val="28"/>
          <w:shd w:val="clear" w:color="auto" w:fill="ffffff"/>
        </w:rPr>
        <w:t>. Основная цель обучения иностранному языку в медицинском</w:t>
      </w:r>
      <w:r>
        <w:rPr>
          <w:sz w:val="28"/>
          <w:szCs w:val="28"/>
          <w:shd w:val="clear" w:color="auto" w:fill="ffffff"/>
        </w:rPr>
        <w:t xml:space="preserve"> учебном</w:t>
      </w:r>
      <w:r>
        <w:rPr>
          <w:sz w:val="28"/>
          <w:szCs w:val="28"/>
          <w:shd w:val="clear" w:color="auto" w:fill="ffffff"/>
        </w:rPr>
        <w:t xml:space="preserve"> заведении является практическое ис</w:t>
      </w:r>
      <w:r>
        <w:rPr>
          <w:sz w:val="28"/>
          <w:szCs w:val="28"/>
          <w:shd w:val="clear" w:color="auto" w:fill="ffffff"/>
        </w:rPr>
        <w:t xml:space="preserve">пользование иностранного языка </w:t>
      </w:r>
      <w:r>
        <w:rPr>
          <w:sz w:val="28"/>
          <w:szCs w:val="28"/>
          <w:shd w:val="clear" w:color="auto" w:fill="ffffff"/>
        </w:rPr>
        <w:t>в качестве сре</w:t>
      </w:r>
      <w:r>
        <w:rPr>
          <w:sz w:val="28"/>
          <w:szCs w:val="28"/>
          <w:shd w:val="clear" w:color="auto" w:fill="ffffff"/>
        </w:rPr>
        <w:t>дства профессионального общения и</w:t>
      </w:r>
      <w:r>
        <w:rPr>
          <w:sz w:val="28"/>
          <w:szCs w:val="28"/>
          <w:shd w:val="clear" w:color="auto" w:fill="ffffff"/>
        </w:rPr>
        <w:t xml:space="preserve"> информационной деятельности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Ведущими сферами общения в профессиональной деятельности выпускников медицинских колледжей являются: беседа с использованием медицинских терминов, составление и перевод медицинской документации с описанием болезней и их возможных методах лечения, </w:t>
      </w:r>
      <w:r>
        <w:rPr>
          <w:sz w:val="28"/>
          <w:szCs w:val="28"/>
          <w:shd w:val="clear" w:color="auto" w:fill="ffffff"/>
        </w:rPr>
        <w:t>процедур и</w:t>
      </w:r>
      <w:r>
        <w:rPr>
          <w:sz w:val="28"/>
          <w:szCs w:val="28"/>
          <w:shd w:val="clear" w:color="auto" w:fill="ffffff"/>
        </w:rPr>
        <w:t xml:space="preserve"> препаратов</w:t>
      </w:r>
      <w:r>
        <w:rPr>
          <w:sz w:val="28"/>
          <w:szCs w:val="28"/>
          <w:shd w:val="clear" w:color="auto" w:fill="ffffff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426"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нтеграция иностранного языка с </w:t>
      </w:r>
      <w:r>
        <w:rPr>
          <w:sz w:val="28"/>
          <w:szCs w:val="28"/>
        </w:rPr>
        <w:t>общепрофессиональными</w:t>
      </w:r>
      <w:r>
        <w:rPr>
          <w:sz w:val="28"/>
          <w:szCs w:val="28"/>
        </w:rPr>
        <w:t xml:space="preserve">  дисциплинами способствует </w:t>
      </w:r>
      <w:r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прежде всего коммуникативной компетенции, способной погрузить обучающихся в ситуацию, приближенную к реальной.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426"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При преподавании иностранных языков в колледже медицинского профиля необходимо учитывать особенности будущей профессиональной деятельности студентов, которая собственно должна влиять на подбор учебно-речевого материала, организации учебного процесса и создании ситуативных задач. Ситуация является универсальной формой процесса обучения и является способом организации речевых средств, а также главным условием формирования навыков и развития речевых умений.</w:t>
      </w:r>
      <w:r>
        <w:rPr>
          <w:sz w:val="28"/>
          <w:szCs w:val="28"/>
          <w:shd w:val="clear" w:color="auto" w:fill="ffffff"/>
        </w:rP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bCs/>
          <w:i/>
          <w:sz w:val="28"/>
          <w:szCs w:val="28"/>
          <w:u w:val="single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sz w:val="28"/>
          <w:szCs w:val="28"/>
        </w:rPr>
      </w:pPr>
      <w:r>
        <w:rPr>
          <w:bCs/>
          <w:i/>
          <w:sz w:val="28"/>
          <w:szCs w:val="28"/>
          <w:u w:val="single"/>
        </w:rPr>
        <w:t>Проблема</w:t>
      </w:r>
      <w:r>
        <w:rPr>
          <w:bCs/>
          <w:i/>
          <w:sz w:val="28"/>
          <w:szCs w:val="28"/>
          <w:u w:val="single"/>
        </w:rPr>
        <w:t>, решаемая в ходе занятия</w:t>
      </w:r>
      <w:r>
        <w:rPr>
          <w:bCs/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использование </w:t>
      </w:r>
      <w:r>
        <w:rPr>
          <w:sz w:val="28"/>
          <w:szCs w:val="28"/>
        </w:rPr>
        <w:t xml:space="preserve"> метод</w:t>
      </w:r>
      <w:r>
        <w:rPr>
          <w:sz w:val="28"/>
          <w:szCs w:val="28"/>
        </w:rPr>
        <w:t>а ситуативных задач на занятиях  ИЯ</w:t>
      </w:r>
      <w:r>
        <w:rPr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i/>
          <w:sz w:val="28"/>
          <w:szCs w:val="28"/>
          <w:u w:val="single"/>
          <w:shd w:val="clear" w:color="auto" w:fill="ffffff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567" w:firstLine="567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  <w:shd w:val="clear" w:color="auto" w:fill="ffffff"/>
        </w:rPr>
        <w:t>Цель данного занятия</w:t>
      </w:r>
      <w:r>
        <w:rPr>
          <w:sz w:val="28"/>
          <w:szCs w:val="28"/>
          <w:shd w:val="clear" w:color="auto" w:fill="ffffff"/>
        </w:rPr>
        <w:t xml:space="preserve"> – развивать навыки устной речи (диалогической и монологической) с использованием лексики и грамматики по теме.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426" w:firstLine="426"/>
        <w:jc w:val="both"/>
        <w:rPr>
          <w:i/>
          <w:sz w:val="28"/>
          <w:szCs w:val="28"/>
          <w:u w:val="single"/>
          <w:shd w:val="clear" w:color="auto" w:fill="ffffff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426" w:firstLine="426"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u w:val="single"/>
          <w:shd w:val="clear" w:color="auto" w:fill="ffffff"/>
        </w:rPr>
        <w:t>Задачи</w:t>
      </w:r>
      <w:r>
        <w:rPr>
          <w:sz w:val="28"/>
          <w:szCs w:val="28"/>
          <w:shd w:val="clear" w:color="auto" w:fill="ffffff"/>
        </w:rPr>
        <w:t xml:space="preserve"> – активизация в речи ЛЕ по теме, употребление глаголов в настоящем времени.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426" w:firstLine="426"/>
        <w:jc w:val="center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center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center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center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426" w:firstLine="426"/>
        <w:jc w:val="center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ОСНОВНАЯ ЧАСТЬ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b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занятия: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 xml:space="preserve">Образовательная: </w:t>
      </w:r>
      <w:r>
        <w:rPr>
          <w:color w:val="333333"/>
          <w:sz w:val="28"/>
          <w:szCs w:val="28"/>
          <w:shd w:val="clear" w:color="auto" w:fill="ffffff"/>
        </w:rPr>
        <w:t xml:space="preserve">Формировать ключевые языковые компетенции </w:t>
      </w:r>
      <w:r>
        <w:rPr>
          <w:sz w:val="28"/>
          <w:szCs w:val="28"/>
        </w:rPr>
        <w:t>в ситуациях реального общения, а также</w:t>
      </w:r>
      <w:r>
        <w:rPr>
          <w:color w:val="333333"/>
          <w:sz w:val="28"/>
          <w:szCs w:val="28"/>
          <w:shd w:val="clear" w:color="auto" w:fill="ffffff"/>
        </w:rPr>
        <w:t xml:space="preserve"> навыки в развитии умений решения коммуникативной задачи  </w:t>
      </w:r>
    </w:p>
    <w:p>
      <w:pPr>
        <w:pStyle w:val="style179"/>
        <w:keepNext/>
        <w:spacing w:after="0"/>
        <w:ind w:left="-851" w:firstLine="284"/>
        <w:jc w:val="both"/>
        <w:rPr>
          <w:rFonts w:ascii="Times New Roman" w:cs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2) Развивающая: </w:t>
      </w:r>
      <w:r>
        <w:rPr>
          <w:rFonts w:ascii="Times New Roman" w:cs="Times New Roman" w:hAnsi="Times New Roman"/>
          <w:color w:val="333333"/>
          <w:sz w:val="28"/>
          <w:szCs w:val="28"/>
          <w:shd w:val="clear" w:color="auto" w:fill="ffffff"/>
        </w:rPr>
        <w:t>Содействовать установлению в сознании обучающихся устойчивых связей между накопленным и новым опытом познавательной и практической деятельности; формировать и развивать учебно-организационные умения и навыки (взаимоконтроль, самостоятельная работа, коллективная деятельность); развивать способность к рефлексии, как важнейшей составляющей умения учиться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Воспитательная: </w:t>
      </w:r>
      <w:r>
        <w:rPr>
          <w:color w:val="333333"/>
          <w:sz w:val="28"/>
          <w:szCs w:val="28"/>
          <w:shd w:val="clear" w:color="auto" w:fill="ffffff"/>
        </w:rPr>
        <w:t>Формировать навыки здорового образа жизни, воспитывать желание общаться на немецком языке, развивать настойчивость и умение преодолевать трудности для достижения намеченной цели</w:t>
      </w:r>
      <w:r>
        <w:rPr>
          <w:color w:val="000000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активизация в речи лексических единиц по теме «Кровь»; употребление в речи глаголов в настоящем времени;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 урока:</w:t>
      </w:r>
      <w:r>
        <w:rPr>
          <w:rStyle w:val="style4097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Комбинированный урок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Продолжительность урока:</w:t>
      </w:r>
      <w:r>
        <w:rPr>
          <w:rStyle w:val="style4097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90 минут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Используемое оборудование:</w:t>
      </w:r>
      <w:r>
        <w:rPr>
          <w:color w:val="000000"/>
          <w:sz w:val="28"/>
          <w:szCs w:val="28"/>
        </w:rPr>
        <w:t xml:space="preserve"> компьютер, магнитофон, иллюстрации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Межпредметные</w:t>
      </w:r>
      <w:r>
        <w:rPr>
          <w:b/>
          <w:bCs/>
          <w:color w:val="000000"/>
          <w:sz w:val="28"/>
          <w:szCs w:val="28"/>
        </w:rPr>
        <w:t xml:space="preserve"> связи:</w:t>
      </w:r>
      <w:r>
        <w:rPr>
          <w:color w:val="000000"/>
          <w:sz w:val="28"/>
          <w:szCs w:val="28"/>
        </w:rPr>
        <w:t xml:space="preserve"> гематология, анатомия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Компетенции: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 (преподавателем)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</w:t>
      </w:r>
    </w:p>
    <w:p>
      <w:pPr>
        <w:pStyle w:val="style0"/>
        <w:spacing w:after="0" w:lineRule="auto" w:line="360"/>
        <w:ind w:left="-567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ОК 6. Работать в команде, эффективно общаться с коллегами и преподавателем</w:t>
      </w:r>
    </w:p>
    <w:p>
      <w:pPr>
        <w:pStyle w:val="style0"/>
        <w:spacing w:after="0" w:lineRule="auto" w:line="360"/>
        <w:ind w:left="-567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Подготовите</w:t>
      </w:r>
      <w:r>
        <w:rPr>
          <w:rFonts w:ascii="Times New Roman" w:cs="Times New Roman" w:hAnsi="Times New Roman"/>
          <w:b/>
          <w:sz w:val="28"/>
          <w:szCs w:val="28"/>
        </w:rPr>
        <w:t>льный  этап:</w:t>
      </w:r>
    </w:p>
    <w:p>
      <w:pPr>
        <w:pStyle w:val="style0"/>
        <w:tabs>
          <w:tab w:val="left" w:leader="none" w:pos="3360"/>
        </w:tabs>
        <w:spacing w:after="0" w:lineRule="auto" w:line="360"/>
        <w:ind w:left="-85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1. Изучение  и   подбор  материала</w:t>
      </w:r>
    </w:p>
    <w:p>
      <w:pPr>
        <w:pStyle w:val="style0"/>
        <w:tabs>
          <w:tab w:val="left" w:leader="none" w:pos="3360"/>
        </w:tabs>
        <w:spacing w:after="0" w:lineRule="auto" w:line="360"/>
        <w:ind w:left="-85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2. Разработка   и   составление  наглядного  материала.</w:t>
      </w:r>
    </w:p>
    <w:p>
      <w:pPr>
        <w:pStyle w:val="style0"/>
        <w:tabs>
          <w:tab w:val="left" w:leader="none" w:pos="3360"/>
        </w:tabs>
        <w:spacing w:after="0" w:lineRule="auto" w:line="360"/>
        <w:ind w:left="-851" w:firstLine="284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 Разработка</w:t>
      </w:r>
      <w:r>
        <w:rPr>
          <w:rFonts w:ascii="Times New Roman" w:cs="Times New Roman" w:hAnsi="Times New Roman"/>
          <w:sz w:val="28"/>
          <w:szCs w:val="28"/>
        </w:rPr>
        <w:t xml:space="preserve">  плана-конспекта занятия.</w:t>
      </w:r>
    </w:p>
    <w:p>
      <w:pPr>
        <w:pStyle w:val="style94"/>
        <w:shd w:val="clear" w:color="auto" w:fill="ffffff"/>
        <w:spacing w:before="0" w:beforeAutospacing="false" w:after="150" w:afterAutospacing="false" w:lineRule="auto" w: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</w:p>
    <w:p>
      <w:pPr>
        <w:pStyle w:val="style94"/>
        <w:shd w:val="clear" w:color="auto" w:fill="ffffff"/>
        <w:spacing w:before="0" w:beforeAutospacing="false" w:after="150" w:afterAutospacing="false" w:lineRule="auto" w: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</w:p>
    <w:p>
      <w:pPr>
        <w:pStyle w:val="style94"/>
        <w:shd w:val="clear" w:color="auto" w:fill="ffffff"/>
        <w:spacing w:before="0" w:beforeAutospacing="false" w:after="150" w:afterAutospacing="false" w:lineRule="auto" w: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rStyle w:val="style87"/>
          <w:bCs w:val="false"/>
          <w:i/>
          <w:sz w:val="28"/>
          <w:szCs w:val="28"/>
        </w:rPr>
        <w:t xml:space="preserve"> </w:t>
      </w:r>
      <w:r>
        <w:rPr>
          <w:rStyle w:val="style87"/>
          <w:bCs w:val="false"/>
          <w:i/>
          <w:sz w:val="28"/>
          <w:szCs w:val="28"/>
        </w:rPr>
        <w:t xml:space="preserve">          </w:t>
      </w:r>
      <w:r>
        <w:rPr>
          <w:b/>
          <w:bCs/>
          <w:color w:val="000000"/>
          <w:sz w:val="28"/>
          <w:szCs w:val="28"/>
        </w:rPr>
        <w:t xml:space="preserve">ЭТАПЫ </w:t>
      </w:r>
      <w:r>
        <w:rPr>
          <w:b/>
          <w:bCs/>
          <w:color w:val="000000"/>
          <w:sz w:val="28"/>
          <w:szCs w:val="28"/>
        </w:rPr>
        <w:t xml:space="preserve">( </w:t>
      </w:r>
      <w:r>
        <w:rPr>
          <w:b/>
          <w:bCs/>
          <w:color w:val="000000"/>
          <w:sz w:val="28"/>
          <w:szCs w:val="28"/>
        </w:rPr>
        <w:t xml:space="preserve">СТРУКТУРА) </w:t>
      </w:r>
      <w:r>
        <w:rPr>
          <w:b/>
          <w:bCs/>
          <w:color w:val="000000"/>
          <w:sz w:val="28"/>
          <w:szCs w:val="28"/>
        </w:rPr>
        <w:t>ЗАНЯТИЯ</w:t>
      </w:r>
    </w:p>
    <w:p>
      <w:pPr>
        <w:pStyle w:val="style94"/>
        <w:shd w:val="clear" w:color="auto" w:fill="ffffff"/>
        <w:tabs>
          <w:tab w:val="left" w:leader="none" w:pos="3225"/>
        </w:tabs>
        <w:spacing w:before="0" w:beforeAutospacing="false" w:after="150" w:afterAutospacing="false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</w:t>
      </w:r>
      <w:r>
        <w:rPr>
          <w:b/>
          <w:i/>
          <w:color w:val="000000"/>
          <w:sz w:val="28"/>
          <w:szCs w:val="28"/>
        </w:rPr>
        <w:t>.Организационный момент</w:t>
      </w:r>
      <w:r>
        <w:rPr>
          <w:color w:val="000000"/>
          <w:sz w:val="28"/>
          <w:szCs w:val="28"/>
        </w:rPr>
        <w:t xml:space="preserve"> (диалог с дежурным, сообщение темы и целей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- 3м.</w:t>
      </w:r>
    </w:p>
    <w:p>
      <w:pPr>
        <w:pStyle w:val="style94"/>
        <w:shd w:val="clear" w:color="auto" w:fill="ffffff"/>
        <w:spacing w:before="0" w:beforeAutospacing="false" w:after="0" w:afterAutospacing="false"/>
        <w:ind w:left="-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  <w:lang w:val="en-US"/>
        </w:rPr>
        <w:t xml:space="preserve">- </w:t>
      </w:r>
      <w:r>
        <w:rPr>
          <w:color w:val="000000"/>
          <w:sz w:val="28"/>
          <w:szCs w:val="28"/>
          <w:lang w:val="en-US"/>
        </w:rPr>
        <w:t>Guten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Tag </w:t>
      </w:r>
      <w:r>
        <w:rPr>
          <w:color w:val="000000"/>
          <w:sz w:val="28"/>
          <w:szCs w:val="28"/>
          <w:lang w:val="en-US"/>
        </w:rPr>
        <w:t>!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Setzen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sie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bitte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 </w:t>
      </w:r>
      <w:r>
        <w:rPr>
          <w:color w:val="000000"/>
          <w:sz w:val="28"/>
          <w:szCs w:val="28"/>
          <w:lang w:val="en-US"/>
        </w:rPr>
        <w:t>Wer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hat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heute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Klassendienst</w:t>
      </w:r>
      <w:r>
        <w:rPr>
          <w:color w:val="000000"/>
          <w:sz w:val="28"/>
          <w:szCs w:val="28"/>
          <w:lang w:val="en-US"/>
        </w:rPr>
        <w:t>?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wievielte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ist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heute</w:t>
      </w:r>
      <w:r>
        <w:rPr>
          <w:color w:val="000000"/>
          <w:sz w:val="28"/>
          <w:szCs w:val="28"/>
          <w:lang w:val="en-US"/>
        </w:rPr>
        <w:t xml:space="preserve">? </w:t>
      </w:r>
    </w:p>
    <w:p>
      <w:pPr>
        <w:pStyle w:val="style94"/>
        <w:shd w:val="clear" w:color="auto" w:fill="ffffff"/>
        <w:spacing w:before="0" w:beforeAutospacing="false" w:after="0" w:afterAutospacing="false"/>
        <w:ind w:left="-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 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lang w:val="en-US"/>
        </w:rPr>
        <w:t xml:space="preserve">........ </w:t>
      </w:r>
      <w:r>
        <w:rPr>
          <w:color w:val="000000"/>
          <w:sz w:val="28"/>
          <w:szCs w:val="28"/>
          <w:lang w:val="en-US"/>
        </w:rPr>
        <w:t>Mach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Lappen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naß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  Was </w:t>
      </w:r>
      <w:r>
        <w:rPr>
          <w:color w:val="000000"/>
          <w:sz w:val="28"/>
          <w:szCs w:val="28"/>
          <w:lang w:val="en-US"/>
        </w:rPr>
        <w:t>ist</w:t>
      </w:r>
      <w:r>
        <w:rPr>
          <w:color w:val="000000"/>
          <w:sz w:val="28"/>
          <w:szCs w:val="28"/>
          <w:lang w:val="en-US"/>
        </w:rPr>
        <w:t xml:space="preserve"> die </w:t>
      </w:r>
      <w:r>
        <w:rPr>
          <w:color w:val="000000"/>
          <w:sz w:val="28"/>
          <w:szCs w:val="28"/>
          <w:lang w:val="en-US"/>
        </w:rPr>
        <w:t>Hausaufgabe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für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heute</w:t>
      </w:r>
      <w:r>
        <w:rPr>
          <w:color w:val="000000"/>
          <w:sz w:val="28"/>
          <w:szCs w:val="28"/>
          <w:lang w:val="en-US"/>
        </w:rPr>
        <w:t>?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lang w:val="en-US"/>
        </w:rPr>
      </w:pPr>
      <w:r>
        <w:rPr>
          <w:color w:val="000000"/>
          <w:sz w:val="28"/>
          <w:szCs w:val="28"/>
          <w:lang w:val="en-US"/>
        </w:rPr>
        <w:t xml:space="preserve">- </w:t>
      </w:r>
      <w:r>
        <w:rPr>
          <w:color w:val="000000"/>
          <w:sz w:val="28"/>
          <w:szCs w:val="28"/>
          <w:lang w:val="en-US"/>
        </w:rPr>
        <w:t>Heute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kontrollieren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das </w:t>
      </w:r>
      <w:r>
        <w:rPr>
          <w:color w:val="000000"/>
          <w:sz w:val="28"/>
          <w:szCs w:val="28"/>
          <w:lang w:val="en-US"/>
        </w:rPr>
        <w:t>Thema</w:t>
      </w:r>
      <w:r>
        <w:rPr>
          <w:color w:val="000000"/>
          <w:sz w:val="28"/>
          <w:szCs w:val="28"/>
          <w:lang w:val="en-US"/>
        </w:rPr>
        <w:t xml:space="preserve"> "Blut"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werden</w:t>
      </w:r>
      <w:r>
        <w:rPr>
          <w:color w:val="000000"/>
          <w:sz w:val="28"/>
          <w:szCs w:val="28"/>
          <w:lang w:val="en-US"/>
        </w:rPr>
        <w:t xml:space="preserve"> die </w:t>
      </w:r>
      <w:r>
        <w:rPr>
          <w:color w:val="000000"/>
          <w:sz w:val="28"/>
          <w:szCs w:val="28"/>
          <w:lang w:val="en-US"/>
        </w:rPr>
        <w:t>Fähigkeiten</w:t>
      </w:r>
      <w:r>
        <w:rPr>
          <w:color w:val="000000"/>
          <w:sz w:val="28"/>
          <w:szCs w:val="28"/>
          <w:lang w:val="en-US"/>
        </w:rPr>
        <w:t xml:space="preserve"> des </w:t>
      </w:r>
      <w:r>
        <w:rPr>
          <w:color w:val="000000"/>
          <w:sz w:val="28"/>
          <w:szCs w:val="28"/>
          <w:lang w:val="en-US"/>
        </w:rPr>
        <w:t>mündlichen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Sprechens</w:t>
      </w:r>
      <w:r>
        <w:rPr>
          <w:color w:val="000000"/>
          <w:sz w:val="28"/>
          <w:szCs w:val="28"/>
          <w:lang w:val="en-US"/>
        </w:rPr>
        <w:t xml:space="preserve">, die </w:t>
      </w:r>
      <w:r>
        <w:rPr>
          <w:color w:val="000000"/>
          <w:sz w:val="28"/>
          <w:szCs w:val="28"/>
          <w:lang w:val="en-US"/>
        </w:rPr>
        <w:t>Fertigkeiten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dialogischen</w:t>
      </w:r>
      <w:r>
        <w:rPr>
          <w:color w:val="000000"/>
          <w:sz w:val="28"/>
          <w:szCs w:val="28"/>
          <w:lang w:val="en-US"/>
        </w:rPr>
        <w:t xml:space="preserve"> und </w:t>
      </w:r>
      <w:r>
        <w:rPr>
          <w:color w:val="000000"/>
          <w:sz w:val="28"/>
          <w:szCs w:val="28"/>
          <w:lang w:val="en-US"/>
        </w:rPr>
        <w:t>monologischen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Kommunikation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  <w:lang w:val="en-US"/>
        </w:rPr>
        <w:t>die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sprachlichen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Fähigkeiten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zum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Thema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mit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Hilfe</w:t>
      </w:r>
      <w:r>
        <w:rPr>
          <w:color w:val="000000"/>
          <w:sz w:val="28"/>
          <w:szCs w:val="28"/>
          <w:lang w:val="en-US"/>
        </w:rPr>
        <w:t xml:space="preserve"> von </w:t>
      </w:r>
      <w:r>
        <w:rPr>
          <w:color w:val="000000"/>
          <w:sz w:val="28"/>
          <w:szCs w:val="28"/>
          <w:lang w:val="en-US"/>
        </w:rPr>
        <w:t>Vokabeln</w:t>
      </w:r>
      <w:r>
        <w:rPr>
          <w:color w:val="000000"/>
          <w:sz w:val="28"/>
          <w:szCs w:val="28"/>
          <w:lang w:val="en-US"/>
        </w:rPr>
        <w:t xml:space="preserve"> und Grammatik </w:t>
      </w:r>
      <w:r>
        <w:rPr>
          <w:color w:val="000000"/>
          <w:sz w:val="28"/>
          <w:szCs w:val="28"/>
          <w:lang w:val="en-US"/>
        </w:rPr>
        <w:t>entwickeln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Проверка домашнего задания</w:t>
      </w:r>
      <w:r>
        <w:rPr>
          <w:b/>
          <w:i/>
          <w:color w:val="000000"/>
          <w:sz w:val="28"/>
          <w:szCs w:val="28"/>
        </w:rPr>
        <w:t>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 xml:space="preserve">ронтально, ЛЕ, в парах: </w:t>
      </w:r>
      <w:r>
        <w:rPr>
          <w:color w:val="000000"/>
          <w:sz w:val="28"/>
          <w:szCs w:val="28"/>
        </w:rPr>
        <w:t>П-С, П-С1-С2)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Jetzt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werden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die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Hausaufgaben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kontrollieren</w:t>
      </w:r>
      <w:r>
        <w:rPr>
          <w:b/>
          <w:i/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ф</w:t>
      </w:r>
      <w:r>
        <w:rPr>
          <w:b/>
          <w:i/>
          <w:color w:val="000000"/>
          <w:sz w:val="28"/>
          <w:szCs w:val="28"/>
        </w:rPr>
        <w:t>онетическая зарядка</w:t>
      </w:r>
      <w:r>
        <w:rPr>
          <w:color w:val="000000"/>
          <w:sz w:val="28"/>
          <w:szCs w:val="28"/>
        </w:rPr>
        <w:t xml:space="preserve"> (звучит диск к учебнику)-20</w:t>
      </w:r>
      <w:r>
        <w:rPr>
          <w:color w:val="000000"/>
          <w:sz w:val="28"/>
          <w:szCs w:val="28"/>
        </w:rPr>
        <w:t>мин.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Wir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beginnen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mit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phonetischen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Übungen</w:t>
      </w:r>
      <w:r>
        <w:rPr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>. Активизация лексики</w:t>
      </w:r>
      <w:r>
        <w:rPr>
          <w:color w:val="000000"/>
          <w:sz w:val="28"/>
          <w:szCs w:val="28"/>
        </w:rPr>
        <w:t xml:space="preserve"> (конструирование предложений устно, П-С)-10мин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lang w:val="en-US"/>
        </w:rPr>
        <w:t>ie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sagt</w:t>
      </w:r>
      <w:r>
        <w:rPr>
          <w:color w:val="000000"/>
          <w:sz w:val="28"/>
          <w:szCs w:val="28"/>
          <w:lang w:val="en-US"/>
        </w:rPr>
        <w:t xml:space="preserve"> man auf Deutsch</w:t>
      </w:r>
      <w:r>
        <w:rPr>
          <w:color w:val="000000"/>
          <w:sz w:val="28"/>
          <w:szCs w:val="28"/>
          <w:lang w:val="en-US"/>
        </w:rPr>
        <w:t>?</w:t>
      </w:r>
      <w:r>
        <w:rPr>
          <w:color w:val="000000"/>
          <w:sz w:val="28"/>
          <w:szCs w:val="28"/>
          <w:lang w:val="en-US"/>
        </w:rPr>
        <w:t>...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/>
      </w:pPr>
      <w:r>
        <w:rPr>
          <w:b/>
          <w:i/>
          <w:color w:val="000000"/>
          <w:sz w:val="28"/>
          <w:szCs w:val="28"/>
        </w:rPr>
        <w:t>4</w:t>
      </w:r>
      <w:r>
        <w:rPr>
          <w:b/>
          <w:i/>
          <w:color w:val="000000"/>
          <w:sz w:val="28"/>
          <w:szCs w:val="28"/>
        </w:rPr>
        <w:t>.Работа с текстом</w:t>
      </w:r>
      <w:r>
        <w:rPr>
          <w:color w:val="000000"/>
          <w:sz w:val="28"/>
          <w:szCs w:val="28"/>
        </w:rPr>
        <w:t xml:space="preserve"> (вопросно-ответная П-С, сост. высказывания по теме «Составные части крови» 10мин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#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10мин</w:t>
      </w:r>
      <w:r>
        <w:rPr>
          <w:color w:val="000000"/>
          <w:sz w:val="28"/>
          <w:szCs w:val="28"/>
        </w:rPr>
        <w:t xml:space="preserve">.)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работы сдаются </w:t>
      </w:r>
      <w:r>
        <w:rPr>
          <w:i/>
          <w:color w:val="000000"/>
          <w:sz w:val="28"/>
          <w:szCs w:val="28"/>
        </w:rPr>
        <w:t>препод</w:t>
      </w:r>
      <w:r>
        <w:rPr>
          <w:i/>
          <w:color w:val="000000"/>
          <w:sz w:val="28"/>
          <w:szCs w:val="28"/>
        </w:rPr>
        <w:t>.</w:t>
      </w:r>
      <w: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en-US"/>
        </w:rPr>
        <w:t>Jetzt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beginnen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mit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dem</w:t>
      </w:r>
      <w:r>
        <w:rPr>
          <w:color w:val="000000"/>
          <w:sz w:val="28"/>
          <w:szCs w:val="28"/>
          <w:lang w:val="en-US"/>
        </w:rPr>
        <w:t xml:space="preserve"> Text </w:t>
      </w:r>
      <w:r>
        <w:rPr>
          <w:color w:val="000000"/>
          <w:sz w:val="28"/>
          <w:szCs w:val="28"/>
          <w:lang w:val="en-US"/>
        </w:rPr>
        <w:t>zu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arbeiten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fr-FR"/>
        </w:rPr>
        <w:t xml:space="preserve">Macht eure Lehrbücher auf. 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fr-FR"/>
        </w:rPr>
        <w:t xml:space="preserve">Seite 106,  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fr-FR"/>
        </w:rPr>
        <w:t xml:space="preserve">ext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  <w:lang w:val="fr-FR"/>
        </w:rPr>
        <w:t xml:space="preserve">  .</w:t>
      </w:r>
      <w:r>
        <w:rPr>
          <w:lang w:val="fr-FR"/>
        </w:rPr>
        <w:t xml:space="preserve"> </w:t>
      </w: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beantworten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Fragen</w:t>
      </w:r>
      <w:r>
        <w:rPr>
          <w:color w:val="000000"/>
          <w:sz w:val="28"/>
          <w:szCs w:val="28"/>
          <w:lang w:val="en-US"/>
        </w:rPr>
        <w:t xml:space="preserve">: </w:t>
      </w:r>
      <w:r>
        <w:rPr>
          <w:color w:val="000000"/>
          <w:sz w:val="28"/>
          <w:szCs w:val="28"/>
          <w:lang w:val="en-US"/>
        </w:rPr>
        <w:t>Ub.17 S.108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Jetzt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komponiren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einen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kleinen</w:t>
      </w:r>
      <w:r>
        <w:rPr>
          <w:color w:val="000000"/>
          <w:sz w:val="28"/>
          <w:szCs w:val="28"/>
          <w:lang w:val="en-US"/>
        </w:rPr>
        <w:t xml:space="preserve"> Text </w:t>
      </w:r>
      <w:r>
        <w:rPr>
          <w:color w:val="000000"/>
          <w:sz w:val="28"/>
          <w:szCs w:val="28"/>
          <w:lang w:val="en-US"/>
        </w:rPr>
        <w:t>zum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Thema</w:t>
      </w:r>
      <w:r>
        <w:rPr>
          <w:color w:val="000000"/>
          <w:sz w:val="28"/>
          <w:szCs w:val="28"/>
          <w:lang w:val="en-US"/>
        </w:rPr>
        <w:t xml:space="preserve"> "Die </w:t>
      </w:r>
      <w:r>
        <w:rPr>
          <w:color w:val="000000"/>
          <w:sz w:val="28"/>
          <w:szCs w:val="28"/>
          <w:lang w:val="en-US"/>
        </w:rPr>
        <w:t>Komponenten</w:t>
      </w:r>
      <w:r>
        <w:rPr>
          <w:color w:val="000000"/>
          <w:sz w:val="28"/>
          <w:szCs w:val="28"/>
          <w:lang w:val="en-US"/>
        </w:rPr>
        <w:t xml:space="preserve"> des </w:t>
      </w:r>
      <w:r>
        <w:rPr>
          <w:color w:val="000000"/>
          <w:sz w:val="28"/>
          <w:szCs w:val="28"/>
          <w:lang w:val="en-US"/>
        </w:rPr>
        <w:t>Blutes</w:t>
      </w:r>
      <w:r>
        <w:rPr>
          <w:color w:val="000000"/>
          <w:sz w:val="28"/>
          <w:szCs w:val="28"/>
          <w:lang w:val="en-US"/>
        </w:rPr>
        <w:t>».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Geben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Sie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mir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Ihr</w:t>
      </w:r>
      <w:r>
        <w:rPr>
          <w:color w:val="000000"/>
          <w:sz w:val="28"/>
          <w:szCs w:val="28"/>
          <w:lang w:val="en-US"/>
        </w:rPr>
        <w:t xml:space="preserve"> Notebook.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b/>
          <w:i/>
          <w:color w:val="000000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b/>
          <w:i/>
          <w:color w:val="000000"/>
          <w:sz w:val="28"/>
          <w:szCs w:val="28"/>
          <w:lang w:val="en-US"/>
        </w:rPr>
        <w:t>5</w:t>
      </w:r>
      <w:r>
        <w:rPr>
          <w:b/>
          <w:i/>
          <w:color w:val="000000"/>
          <w:sz w:val="28"/>
          <w:szCs w:val="28"/>
          <w:lang w:val="en-US"/>
        </w:rPr>
        <w:t xml:space="preserve">. </w:t>
      </w:r>
      <w:r>
        <w:rPr>
          <w:b/>
          <w:i/>
          <w:color w:val="000000"/>
          <w:sz w:val="28"/>
          <w:szCs w:val="28"/>
        </w:rPr>
        <w:t>Составление</w:t>
      </w:r>
      <w:r>
        <w:rPr>
          <w:b/>
          <w:i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color w:val="000000"/>
          <w:sz w:val="28"/>
          <w:szCs w:val="28"/>
        </w:rPr>
        <w:t>и</w:t>
      </w:r>
      <w:r>
        <w:rPr>
          <w:b/>
          <w:i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color w:val="000000"/>
          <w:sz w:val="28"/>
          <w:szCs w:val="28"/>
        </w:rPr>
        <w:t>драматизация</w:t>
      </w:r>
      <w:r>
        <w:rPr>
          <w:b/>
          <w:i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color w:val="000000"/>
          <w:sz w:val="28"/>
          <w:szCs w:val="28"/>
        </w:rPr>
        <w:t>диалогов</w:t>
      </w:r>
      <w:r>
        <w:rPr>
          <w:color w:val="000000"/>
          <w:sz w:val="28"/>
          <w:szCs w:val="28"/>
          <w:lang w:val="en-US"/>
        </w:rPr>
        <w:t xml:space="preserve">  (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заданной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ситуации</w:t>
      </w:r>
      <w:r>
        <w:rPr>
          <w:color w:val="000000"/>
          <w:sz w:val="28"/>
          <w:szCs w:val="28"/>
          <w:lang w:val="en-US"/>
        </w:rPr>
        <w:t>)-15</w:t>
      </w:r>
      <w:r>
        <w:rPr>
          <w:color w:val="000000"/>
          <w:sz w:val="28"/>
          <w:szCs w:val="28"/>
        </w:rPr>
        <w:t>мин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Die </w:t>
      </w:r>
      <w:r>
        <w:rPr>
          <w:color w:val="000000"/>
          <w:sz w:val="28"/>
          <w:szCs w:val="28"/>
          <w:lang w:val="en-US"/>
        </w:rPr>
        <w:t>nächste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Schritt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unserer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Arbeit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ist</w:t>
      </w:r>
      <w:r>
        <w:rPr>
          <w:color w:val="000000"/>
          <w:sz w:val="28"/>
          <w:szCs w:val="28"/>
          <w:lang w:val="en-US"/>
        </w:rPr>
        <w:t xml:space="preserve"> die </w:t>
      </w:r>
      <w:r>
        <w:rPr>
          <w:color w:val="000000"/>
          <w:sz w:val="28"/>
          <w:szCs w:val="28"/>
          <w:lang w:val="en-US"/>
        </w:rPr>
        <w:t>Arbeit</w:t>
      </w:r>
      <w:r>
        <w:rPr>
          <w:color w:val="000000"/>
          <w:sz w:val="28"/>
          <w:szCs w:val="28"/>
          <w:lang w:val="en-US"/>
        </w:rPr>
        <w:t xml:space="preserve"> am Dialog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lang w:val="en-US"/>
        </w:rPr>
        <w:t>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kontrollieren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unsere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Dialoge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i/>
          <w:color w:val="000000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/>
      </w:pPr>
      <w:r>
        <w:rPr>
          <w:b/>
          <w:i/>
          <w:color w:val="000000"/>
          <w:sz w:val="28"/>
          <w:szCs w:val="28"/>
          <w:lang w:val="en-US"/>
        </w:rPr>
        <w:t>6</w:t>
      </w:r>
      <w:r>
        <w:rPr>
          <w:b/>
          <w:i/>
          <w:color w:val="000000"/>
          <w:sz w:val="28"/>
          <w:szCs w:val="28"/>
          <w:lang w:val="en-US"/>
        </w:rPr>
        <w:t xml:space="preserve">. </w:t>
      </w:r>
      <w:r>
        <w:rPr>
          <w:b/>
          <w:i/>
          <w:color w:val="000000"/>
          <w:sz w:val="28"/>
          <w:szCs w:val="28"/>
        </w:rPr>
        <w:t>Грамматический</w:t>
      </w:r>
      <w:r>
        <w:rPr>
          <w:b/>
          <w:i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Употребление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речи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глаголов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теме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Конструкция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глаг</w:t>
      </w:r>
      <w:r>
        <w:rPr>
          <w:color w:val="000000"/>
          <w:sz w:val="28"/>
          <w:szCs w:val="28"/>
        </w:rPr>
        <w:t>.+</w:t>
      </w:r>
      <w:r>
        <w:rPr>
          <w:color w:val="000000"/>
          <w:sz w:val="28"/>
          <w:szCs w:val="28"/>
          <w:lang w:val="en-US"/>
        </w:rPr>
        <w:t>zu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infinitiv</w:t>
      </w:r>
      <w:r>
        <w:rPr>
          <w:color w:val="000000"/>
          <w:sz w:val="28"/>
          <w:szCs w:val="28"/>
        </w:rPr>
        <w:t>»-13</w:t>
      </w:r>
      <w:r>
        <w:rPr>
          <w:color w:val="000000"/>
          <w:sz w:val="28"/>
          <w:szCs w:val="28"/>
        </w:rPr>
        <w:t>мин</w:t>
      </w:r>
      <w: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en-US"/>
        </w:rPr>
        <w:t>Wir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arbeiten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an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der</w:t>
      </w:r>
      <w:r>
        <w:rPr>
          <w:color w:val="000000"/>
          <w:sz w:val="28"/>
          <w:szCs w:val="28"/>
          <w:lang w:val="en-US"/>
        </w:rPr>
        <w:t xml:space="preserve"> Grammatik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  <w:lang w:val="fr-FR"/>
        </w:rPr>
        <w:t>Macht eure Lehrbücher auf.  Seite ........ übung .....  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fr-FR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>7</w:t>
      </w:r>
      <w:r>
        <w:rPr>
          <w:b/>
          <w:i/>
          <w:color w:val="000000"/>
          <w:sz w:val="28"/>
          <w:szCs w:val="28"/>
          <w:lang w:val="fr-FR"/>
        </w:rPr>
        <w:t xml:space="preserve">. </w:t>
      </w:r>
      <w:r>
        <w:rPr>
          <w:b/>
          <w:i/>
          <w:color w:val="000000"/>
          <w:sz w:val="28"/>
          <w:szCs w:val="28"/>
        </w:rPr>
        <w:t>Итоги</w:t>
      </w:r>
      <w:r>
        <w:rPr>
          <w:b/>
          <w:i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</w:rPr>
        <w:t>урока</w:t>
      </w:r>
      <w:r>
        <w:rPr>
          <w:b/>
          <w:i/>
          <w:color w:val="000000"/>
          <w:sz w:val="28"/>
          <w:szCs w:val="28"/>
          <w:lang w:val="fr-FR"/>
        </w:rPr>
        <w:t xml:space="preserve">. </w:t>
      </w:r>
      <w:r>
        <w:rPr>
          <w:b/>
          <w:i/>
          <w:color w:val="000000"/>
          <w:sz w:val="28"/>
          <w:szCs w:val="28"/>
        </w:rPr>
        <w:t>Рефлексия</w:t>
      </w:r>
      <w:r>
        <w:rPr>
          <w:b/>
          <w:i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-</w:t>
      </w:r>
      <w:r>
        <w:rPr>
          <w:b/>
          <w:i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7</w:t>
      </w:r>
      <w:r>
        <w:rPr>
          <w:b/>
          <w:i/>
          <w:color w:val="000000"/>
          <w:sz w:val="28"/>
          <w:szCs w:val="28"/>
        </w:rPr>
        <w:t>мин</w:t>
      </w:r>
      <w:r>
        <w:rPr>
          <w:b/>
          <w:i/>
          <w:color w:val="000000"/>
          <w:sz w:val="28"/>
          <w:szCs w:val="28"/>
          <w:lang w:val="fr-FR"/>
        </w:rPr>
        <w:t xml:space="preserve">. </w:t>
      </w:r>
      <w:r>
        <w:rPr>
          <w:lang w:val="fr-FR"/>
        </w:rPr>
        <w:t xml:space="preserve"> </w:t>
      </w:r>
      <w:r>
        <w:rPr>
          <w:sz w:val="28"/>
          <w:szCs w:val="28"/>
          <w:lang w:val="fr-FR"/>
        </w:rPr>
        <w:t>Ich gebe dir eine Vier /Drei / Fünf.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b/>
          <w:i/>
          <w:color w:val="000000"/>
          <w:sz w:val="28"/>
          <w:szCs w:val="28"/>
          <w:lang w:val="fr-FR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b/>
          <w:i/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>8</w:t>
      </w:r>
      <w:r>
        <w:rPr>
          <w:b/>
          <w:i/>
          <w:color w:val="000000"/>
          <w:sz w:val="28"/>
          <w:szCs w:val="28"/>
          <w:lang w:val="fr-FR"/>
        </w:rPr>
        <w:t xml:space="preserve">. </w:t>
      </w:r>
      <w:r>
        <w:rPr>
          <w:b/>
          <w:i/>
          <w:color w:val="000000"/>
          <w:sz w:val="28"/>
          <w:szCs w:val="28"/>
        </w:rPr>
        <w:t>Домашнее</w:t>
      </w:r>
      <w:r>
        <w:rPr>
          <w:b/>
          <w:i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</w:rPr>
        <w:t>задание</w:t>
      </w:r>
      <w:r>
        <w:rPr>
          <w:b/>
          <w:i/>
          <w:color w:val="000000"/>
          <w:sz w:val="28"/>
          <w:szCs w:val="28"/>
          <w:lang w:val="fr-FR"/>
        </w:rPr>
        <w:t>-2</w:t>
      </w:r>
      <w:r>
        <w:rPr>
          <w:b/>
          <w:i/>
          <w:color w:val="000000"/>
          <w:sz w:val="28"/>
          <w:szCs w:val="28"/>
        </w:rPr>
        <w:t>мин</w:t>
      </w:r>
      <w:r>
        <w:rPr>
          <w:b/>
          <w:i/>
          <w:color w:val="000000"/>
          <w:sz w:val="28"/>
          <w:szCs w:val="28"/>
          <w:lang w:val="fr-FR"/>
        </w:rPr>
        <w:t xml:space="preserve">. 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fr-FR"/>
        </w:rPr>
        <w:t>Der Text "Die Komponenten des Blutes» auswendig lernen.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грамматике</w:t>
      </w:r>
    </w:p>
    <w:p>
      <w:pPr>
        <w:pStyle w:val="style94"/>
        <w:shd w:val="clear" w:color="auto" w:fill="ffffff"/>
        <w:spacing w:before="0" w:beforeAutospacing="false" w:after="0" w:afterAutospacing="false"/>
        <w:ind w:left="-567"/>
        <w:jc w:val="both"/>
        <w:rPr>
          <w:b/>
          <w:i/>
          <w:color w:val="000000"/>
          <w:sz w:val="28"/>
          <w:szCs w:val="28"/>
        </w:rPr>
      </w:pPr>
    </w:p>
    <w:p>
      <w:pPr>
        <w:pStyle w:val="style0"/>
        <w:spacing w:lineRule="auto" w:line="360"/>
        <w:rPr>
          <w:rStyle w:val="style87"/>
          <w:rFonts w:ascii="Times New Roman" w:cs="Times New Roman" w:eastAsia="Times New Roman" w:hAnsi="Times New Roman"/>
          <w:bCs w:val="false"/>
          <w:i/>
          <w:sz w:val="28"/>
          <w:szCs w:val="28"/>
          <w:lang w:eastAsia="ru-RU"/>
        </w:rPr>
      </w:pPr>
      <w:r>
        <w:rPr>
          <w:rStyle w:val="style87"/>
          <w:rFonts w:ascii="Times New Roman" w:cs="Times New Roman" w:eastAsia="Times New Roman" w:hAnsi="Times New Roman"/>
          <w:bCs w:val="false"/>
          <w:i/>
          <w:sz w:val="28"/>
          <w:szCs w:val="28"/>
          <w:lang w:eastAsia="ru-RU"/>
        </w:rPr>
        <w:t xml:space="preserve">     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ТЕХНОЛОГИЧЕСКАЯ КАРТА ЗАНЯТИЯ</w:t>
      </w:r>
    </w:p>
    <w:tbl>
      <w:tblPr>
        <w:tblStyle w:val="style154"/>
        <w:tblW w:w="0" w:type="auto"/>
        <w:tblInd w:w="-601" w:type="dxa"/>
        <w:tblLook w:val="04A0" w:firstRow="1" w:lastRow="0" w:firstColumn="1" w:lastColumn="0" w:noHBand="0" w:noVBand="1"/>
      </w:tblPr>
      <w:tblGrid>
        <w:gridCol w:w="2210"/>
        <w:gridCol w:w="2154"/>
        <w:gridCol w:w="2915"/>
        <w:gridCol w:w="2894"/>
      </w:tblGrid>
      <w:tr>
        <w:trPr/>
        <w:tc>
          <w:tcPr>
            <w:tcW w:w="23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4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25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Универсальные Учебные Действия (УУД)</w:t>
            </w:r>
          </w:p>
        </w:tc>
      </w:tr>
      <w:tr>
        <w:tblPrEx/>
        <w:trPr/>
        <w:tc>
          <w:tcPr>
            <w:tcW w:w="2373" w:type="dxa"/>
            <w:tcBorders/>
          </w:tcPr>
          <w:p>
            <w:pPr>
              <w:pStyle w:val="style157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Этап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 xml:space="preserve">1:  </w:t>
            </w:r>
            <w:r>
              <w:rPr>
                <w:rFonts w:ascii="Times New Roman" w:cs="Times New Roman" w:hAnsi="Times New Roman"/>
                <w:b/>
              </w:rPr>
              <w:t>Организационный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Создание эмоционального</w:t>
            </w:r>
            <w:r>
              <w:rPr>
                <w:rFonts w:ascii="Times New Roman" w:cs="Times New Roman" w:hAnsi="Times New Roman"/>
              </w:rPr>
              <w:t xml:space="preserve"> настро</w:t>
            </w:r>
            <w:r>
              <w:rPr>
                <w:rFonts w:ascii="Times New Roman" w:cs="Times New Roman" w:hAnsi="Times New Roman"/>
              </w:rPr>
              <w:t>я</w:t>
            </w:r>
          </w:p>
        </w:tc>
        <w:tc>
          <w:tcPr>
            <w:tcW w:w="2468" w:type="dxa"/>
            <w:tcBorders/>
          </w:tcPr>
          <w:p>
            <w:pPr>
              <w:pStyle w:val="style157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</w:t>
            </w:r>
            <w:r>
              <w:rPr>
                <w:rFonts w:ascii="Times New Roman" w:cs="Times New Roman" w:hAnsi="Times New Roman"/>
              </w:rPr>
              <w:t>риветствует  студентов, обращается с вопросами  о готовности к занятию, об отсутствующих, создаёт эмоциональный и деловой настрой для работы.</w:t>
            </w:r>
          </w:p>
        </w:tc>
        <w:tc>
          <w:tcPr>
            <w:tcW w:w="2593" w:type="dxa"/>
            <w:tcBorders/>
          </w:tcPr>
          <w:p>
            <w:pPr>
              <w:pStyle w:val="style157"/>
              <w:spacing w:before="24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</w:rPr>
              <w:t>Приветствуют преподавателя, настраиваются на занятие, показывают готовность к уроку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3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Умение совместно договариваться  о правилах поведения и общения и следовать им (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коммуникативн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>
        <w:tblPrEx/>
        <w:trPr/>
        <w:tc>
          <w:tcPr>
            <w:tcW w:w="237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Этап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2: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 xml:space="preserve">Проверка домашнего задания и </w:t>
            </w:r>
            <w:r>
              <w:rPr>
                <w:rFonts w:ascii="Times New Roman" w:cs="Times New Roman" w:hAnsi="Times New Roman"/>
                <w:b/>
              </w:rPr>
              <w:t>фонет</w:t>
            </w:r>
            <w:r>
              <w:rPr>
                <w:rFonts w:ascii="Times New Roman" w:cs="Times New Roman" w:hAnsi="Times New Roman"/>
                <w:b/>
              </w:rPr>
              <w:t>. зарядка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Подготовка к работе на основном этапе. Проверка домашнего задания.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</w:rPr>
            </w:pP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Организует актуализацию </w:t>
            </w:r>
            <w:r>
              <w:rPr>
                <w:rFonts w:ascii="Times New Roman" w:cs="Times New Roman" w:hAnsi="Times New Roman"/>
              </w:rPr>
              <w:t>изученых</w:t>
            </w:r>
            <w:r>
              <w:rPr>
                <w:rFonts w:ascii="Times New Roman" w:cs="Times New Roman" w:hAnsi="Times New Roman"/>
              </w:rPr>
              <w:t xml:space="preserve"> способов действия, достаточных для построения новых знаний, фиксирует их в речи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Отвечают на вопросы преподавателя, слушают </w:t>
            </w:r>
            <w:r>
              <w:rPr>
                <w:rFonts w:ascii="Times New Roman" w:cs="Times New Roman" w:hAnsi="Times New Roman"/>
              </w:rPr>
              <w:t>одногруппников</w:t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>
                <w:rFonts w:ascii="Times New Roman" w:cs="Times New Roman" w:hAnsi="Times New Roman"/>
              </w:rPr>
              <w:t>дают им оценку</w:t>
            </w:r>
          </w:p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</w:p>
        </w:tc>
        <w:tc>
          <w:tcPr>
            <w:tcW w:w="273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Общеучебные</w:t>
            </w:r>
            <w:r>
              <w:rPr>
                <w:rFonts w:ascii="Times New Roman" w:cs="Times New Roman" w:hAnsi="Times New Roman"/>
              </w:rPr>
              <w:t xml:space="preserve"> умения структурировать знания (</w:t>
            </w:r>
            <w:r>
              <w:rPr>
                <w:rFonts w:ascii="Times New Roman" w:cs="Times New Roman" w:hAnsi="Times New Roman"/>
                <w:b/>
              </w:rPr>
              <w:t>познавательн</w:t>
            </w:r>
            <w:r>
              <w:rPr>
                <w:rFonts w:ascii="Times New Roman" w:cs="Times New Roman" w:hAnsi="Times New Roman"/>
                <w:b/>
              </w:rPr>
              <w:t>.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УУД</w:t>
            </w:r>
            <w:r>
              <w:rPr>
                <w:rFonts w:ascii="Times New Roman" w:cs="Times New Roman" w:hAnsi="Times New Roman"/>
              </w:rPr>
              <w:t xml:space="preserve">) </w:t>
            </w:r>
            <w:r>
              <w:rPr>
                <w:rFonts w:ascii="Times New Roman" w:cs="Times New Roman" w:hAnsi="Times New Roman"/>
              </w:rPr>
              <w:t>Контроль и оценка</w:t>
            </w:r>
            <w:r>
              <w:rPr>
                <w:rFonts w:ascii="Times New Roman" w:cs="Times New Roman" w:hAnsi="Times New Roman"/>
              </w:rPr>
              <w:t xml:space="preserve"> (</w:t>
            </w:r>
            <w:r>
              <w:rPr>
                <w:rFonts w:ascii="Times New Roman" w:cs="Times New Roman" w:hAnsi="Times New Roman"/>
                <w:b/>
              </w:rPr>
              <w:t>регулятивные УУД</w:t>
            </w:r>
            <w:r>
              <w:rPr>
                <w:rFonts w:ascii="Times New Roman" w:cs="Times New Roman" w:hAnsi="Times New Roman"/>
              </w:rPr>
              <w:t xml:space="preserve">); </w:t>
            </w:r>
            <w:r>
              <w:rPr>
                <w:rFonts w:ascii="Times New Roman" w:cs="Times New Roman" w:hAnsi="Times New Roman"/>
              </w:rPr>
              <w:t xml:space="preserve">анализ, сравнение </w:t>
            </w:r>
            <w:r>
              <w:rPr>
                <w:rFonts w:ascii="Times New Roman" w:cs="Times New Roman" w:hAnsi="Times New Roman"/>
              </w:rPr>
              <w:t>(</w:t>
            </w:r>
            <w:r>
              <w:rPr>
                <w:rFonts w:ascii="Times New Roman" w:cs="Times New Roman" w:hAnsi="Times New Roman"/>
                <w:b/>
              </w:rPr>
              <w:t>личностные УУД</w:t>
            </w:r>
            <w:r>
              <w:rPr>
                <w:rFonts w:ascii="Times New Roman" w:cs="Times New Roman" w:hAnsi="Times New Roman"/>
              </w:rPr>
              <w:t>).</w:t>
            </w:r>
          </w:p>
        </w:tc>
      </w:tr>
      <w:tr>
        <w:tblPrEx/>
        <w:trPr>
          <w:trHeight w:val="2070" w:hRule="atLeast"/>
        </w:trPr>
        <w:tc>
          <w:tcPr>
            <w:tcW w:w="237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Этап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3</w:t>
            </w:r>
            <w:r>
              <w:rPr>
                <w:rFonts w:ascii="Times New Roman" w:cs="Times New Roman" w:hAnsi="Times New Roman"/>
              </w:rPr>
              <w:t xml:space="preserve">: </w:t>
            </w:r>
            <w:r>
              <w:rPr>
                <w:rFonts w:ascii="Times New Roman" w:cs="Times New Roman" w:hAnsi="Times New Roman"/>
                <w:b/>
              </w:rPr>
              <w:t>Активизация лексики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Постановка</w:t>
            </w:r>
            <w:r>
              <w:rPr>
                <w:rFonts w:ascii="Times New Roman" w:cs="Times New Roman" w:hAnsi="Times New Roman"/>
              </w:rPr>
              <w:t xml:space="preserve"> цели и формулирован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з</w:t>
            </w:r>
            <w:r>
              <w:rPr>
                <w:rFonts w:ascii="Times New Roman" w:cs="Times New Roman" w:hAnsi="Times New Roman"/>
              </w:rPr>
              <w:t xml:space="preserve">адач занятия. Мотивация </w:t>
            </w:r>
            <w:r>
              <w:rPr>
                <w:rFonts w:ascii="Times New Roman" w:cs="Times New Roman" w:hAnsi="Times New Roman"/>
              </w:rPr>
              <w:t xml:space="preserve"> учебной деятельности уч-</w:t>
            </w:r>
            <w:r>
              <w:rPr>
                <w:rFonts w:ascii="Times New Roman" w:cs="Times New Roman" w:hAnsi="Times New Roman"/>
              </w:rPr>
              <w:t>ся. Цель: вовлечение в учебную деятельность</w:t>
            </w:r>
          </w:p>
        </w:tc>
        <w:tc>
          <w:tcPr>
            <w:tcW w:w="2468" w:type="dxa"/>
            <w:tcBorders/>
          </w:tcPr>
          <w:p>
            <w:pPr>
              <w:pStyle w:val="style157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Создаёт условия для осознания учащимися проблемы и подводит их к самостоятельной постановке учебных задач</w:t>
            </w:r>
          </w:p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</w:p>
        </w:tc>
        <w:tc>
          <w:tcPr>
            <w:tcW w:w="2593" w:type="dxa"/>
            <w:tcBorders/>
          </w:tcPr>
          <w:p>
            <w:pPr>
              <w:pStyle w:val="style157"/>
              <w:spacing w:before="240"/>
              <w:jc w:val="both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 xml:space="preserve">Ставят цель проекта изучения нового, определяют средства достижения и шаги, необходимые для </w:t>
            </w:r>
            <w:r>
              <w:rPr>
                <w:rFonts w:ascii="Times New Roman" w:cs="Times New Roman" w:hAnsi="Times New Roman"/>
              </w:rPr>
              <w:t>реализациипоставленной</w:t>
            </w:r>
            <w:r>
              <w:rPr>
                <w:rFonts w:ascii="Times New Roman" w:cs="Times New Roman" w:hAnsi="Times New Roman"/>
              </w:rPr>
              <w:t xml:space="preserve"> цели</w:t>
            </w:r>
          </w:p>
        </w:tc>
        <w:tc>
          <w:tcPr>
            <w:tcW w:w="273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Составление плана и последовательности действий (</w:t>
            </w:r>
            <w:r>
              <w:rPr>
                <w:rFonts w:ascii="Times New Roman" w:cs="Times New Roman" w:hAnsi="Times New Roman"/>
                <w:b/>
              </w:rPr>
              <w:t>регулятивные УУД</w:t>
            </w:r>
            <w:r>
              <w:rPr>
                <w:rFonts w:ascii="Times New Roman" w:cs="Times New Roman" w:hAnsi="Times New Roman"/>
              </w:rPr>
              <w:t>); адекватная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мотивация учебной деятельности (</w:t>
            </w:r>
            <w:r>
              <w:rPr>
                <w:rFonts w:ascii="Times New Roman" w:cs="Times New Roman" w:hAnsi="Times New Roman"/>
                <w:b/>
              </w:rPr>
              <w:t>личностные УУД</w:t>
            </w:r>
          </w:p>
        </w:tc>
      </w:tr>
      <w:tr>
        <w:tblPrEx/>
        <w:trPr>
          <w:trHeight w:val="540" w:hRule="atLeast"/>
        </w:trPr>
        <w:tc>
          <w:tcPr>
            <w:tcW w:w="237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Этап 4: </w:t>
            </w:r>
            <w:r>
              <w:rPr>
                <w:rFonts w:ascii="Times New Roman" w:cs="Times New Roman" w:hAnsi="Times New Roman"/>
                <w:b/>
              </w:rPr>
              <w:t>Работа с текстом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>Реализация построенного проекта</w:t>
            </w:r>
            <w:r>
              <w:rPr>
                <w:rFonts w:ascii="Times New Roman" w:cs="Times New Roman" w:hAnsi="Times New Roman"/>
              </w:rPr>
              <w:t xml:space="preserve"> и закрепление изученных способов действия</w:t>
            </w: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Организует реализацию проекта, фиксацию и усвоение уч-ся нового способа действия в речи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Осуществляют учебные действия по намеченному плану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>планирование учебного сотрудничеств</w:t>
            </w:r>
            <w:r>
              <w:rPr>
                <w:rFonts w:ascii="Times New Roman" w:cs="Times New Roman" w:hAnsi="Times New Roman"/>
              </w:rPr>
              <w:t>а(</w:t>
            </w:r>
            <w:r>
              <w:rPr>
                <w:rFonts w:ascii="Times New Roman" w:cs="Times New Roman" w:hAnsi="Times New Roman"/>
                <w:b/>
              </w:rPr>
              <w:t>к</w:t>
            </w:r>
            <w:r>
              <w:rPr>
                <w:rFonts w:ascii="Times New Roman" w:cs="Times New Roman" w:hAnsi="Times New Roman"/>
                <w:b/>
              </w:rPr>
              <w:t>оммуни</w:t>
            </w:r>
            <w:r>
              <w:rPr>
                <w:rFonts w:ascii="Times New Roman" w:cs="Times New Roman" w:hAnsi="Times New Roman"/>
                <w:b/>
              </w:rPr>
              <w:t>-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кативные</w:t>
            </w:r>
            <w:r>
              <w:rPr>
                <w:rFonts w:ascii="Times New Roman" w:cs="Times New Roman" w:hAnsi="Times New Roman"/>
                <w:b/>
              </w:rPr>
              <w:t xml:space="preserve"> УУД)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поиск и выделение необходимой информации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</w:t>
            </w:r>
            <w:r>
              <w:rPr>
                <w:rFonts w:ascii="Times New Roman" w:cs="Times New Roman" w:hAnsi="Times New Roman"/>
                <w:b/>
              </w:rPr>
              <w:t>познавательные УУД</w:t>
            </w:r>
            <w:r>
              <w:rPr>
                <w:rFonts w:ascii="Times New Roman" w:cs="Times New Roman" w:hAnsi="Times New Roman"/>
              </w:rPr>
              <w:t xml:space="preserve">) </w:t>
            </w:r>
          </w:p>
        </w:tc>
      </w:tr>
      <w:tr>
        <w:tblPrEx/>
        <w:trPr>
          <w:trHeight w:val="2040" w:hRule="atLeast"/>
        </w:trPr>
        <w:tc>
          <w:tcPr>
            <w:tcW w:w="237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Этап 5: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 xml:space="preserve">Составление и драматизация диалогов 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>Контроль и самооценка</w:t>
            </w: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Организует </w:t>
            </w:r>
            <w:r>
              <w:rPr>
                <w:rFonts w:ascii="Times New Roman" w:cs="Times New Roman" w:hAnsi="Times New Roman"/>
              </w:rPr>
              <w:t>самостоят</w:t>
            </w:r>
            <w:r>
              <w:rPr>
                <w:rFonts w:ascii="Times New Roman" w:cs="Times New Roman" w:hAnsi="Times New Roman"/>
              </w:rPr>
              <w:t>. выполнение уч-ся заданий на новый способ действия и сопоставление работ с эталоном для самопроверки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Осуществляют контроль (самоконтроль, взаимоконтроль)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Контроль и коррекция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(регулятивные УУД)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умение осознанно и пр</w:t>
            </w:r>
            <w:r>
              <w:rPr>
                <w:rFonts w:ascii="Times New Roman" w:cs="Times New Roman" w:hAnsi="Times New Roman"/>
              </w:rPr>
              <w:t>оизвольно строить высказывания (</w:t>
            </w:r>
            <w:r>
              <w:rPr>
                <w:rFonts w:ascii="Times New Roman" w:cs="Times New Roman" w:hAnsi="Times New Roman"/>
                <w:b/>
              </w:rPr>
              <w:t>познавательные УУД</w:t>
            </w:r>
            <w:r>
              <w:rPr>
                <w:rFonts w:ascii="Times New Roman" w:cs="Times New Roman" w:hAnsi="Times New Roman"/>
              </w:rPr>
              <w:t>)</w:t>
            </w:r>
          </w:p>
        </w:tc>
      </w:tr>
      <w:tr>
        <w:tblPrEx/>
        <w:trPr>
          <w:trHeight w:val="1740" w:hRule="atLeast"/>
        </w:trPr>
        <w:tc>
          <w:tcPr>
            <w:tcW w:w="237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Этап 6: Грамматический материал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>Коррекция знаний и способов действий</w:t>
            </w: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Организует выявление типов заданий, где используется новый способ действия и повторения (по необходимости)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Формулируют затруднения и осуществляют коррекцию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прогнозирование (</w:t>
            </w:r>
            <w:r>
              <w:rPr>
                <w:rFonts w:ascii="Times New Roman" w:cs="Times New Roman" w:hAnsi="Times New Roman"/>
                <w:b/>
              </w:rPr>
              <w:t>регулятивные</w:t>
            </w:r>
            <w:r>
              <w:rPr>
                <w:rFonts w:ascii="Times New Roman" w:cs="Times New Roman" w:hAnsi="Times New Roman"/>
                <w:b/>
              </w:rPr>
              <w:t xml:space="preserve"> УУД</w:t>
            </w:r>
            <w:r>
              <w:rPr>
                <w:rFonts w:ascii="Times New Roman" w:cs="Times New Roman" w:hAnsi="Times New Roman"/>
              </w:rPr>
              <w:t>)</w:t>
            </w:r>
          </w:p>
        </w:tc>
      </w:tr>
      <w:tr>
        <w:tblPrEx/>
        <w:trPr>
          <w:trHeight w:val="240" w:hRule="atLeast"/>
        </w:trPr>
        <w:tc>
          <w:tcPr>
            <w:tcW w:w="237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Этап 7: </w:t>
            </w:r>
          </w:p>
          <w:p>
            <w:pPr>
              <w:pStyle w:val="style0"/>
              <w:spacing w:befor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Итоги занятия</w:t>
            </w: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Выясняет, что запомнили учащиеся, </w:t>
            </w:r>
            <w:r>
              <w:rPr>
                <w:rFonts w:ascii="Times New Roman" w:cs="Times New Roman" w:hAnsi="Times New Roman"/>
              </w:rPr>
              <w:t>проводит оценивание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Проводится рефлексия, дается оценка </w:t>
            </w:r>
            <w:r>
              <w:rPr>
                <w:rFonts w:ascii="Times New Roman" w:cs="Times New Roman" w:hAnsi="Times New Roman"/>
              </w:rPr>
              <w:t>деятельности себя и товарищей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умение выражать свои мысли, оценивания качества своей и общей </w:t>
            </w:r>
            <w:r>
              <w:rPr>
                <w:rFonts w:ascii="Times New Roman" w:cs="Times New Roman" w:hAnsi="Times New Roman"/>
              </w:rPr>
              <w:t>деятельности (</w:t>
            </w:r>
            <w:r>
              <w:rPr>
                <w:rFonts w:ascii="Times New Roman" w:cs="Times New Roman" w:hAnsi="Times New Roman"/>
                <w:b/>
              </w:rPr>
              <w:t>коммуник</w:t>
            </w:r>
            <w:r>
              <w:rPr>
                <w:rFonts w:ascii="Times New Roman" w:cs="Times New Roman" w:hAnsi="Times New Roman"/>
                <w:b/>
              </w:rPr>
              <w:t>.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УУД</w:t>
            </w:r>
            <w:r>
              <w:rPr>
                <w:rFonts w:ascii="Times New Roman" w:cs="Times New Roman" w:hAnsi="Times New Roman"/>
              </w:rPr>
              <w:t>)</w:t>
            </w:r>
          </w:p>
        </w:tc>
      </w:tr>
      <w:tr>
        <w:tblPrEx/>
        <w:trPr>
          <w:trHeight w:val="1248" w:hRule="atLeast"/>
        </w:trPr>
        <w:tc>
          <w:tcPr>
            <w:tcW w:w="237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Этап 8: Домашнее задание</w:t>
            </w:r>
          </w:p>
        </w:tc>
        <w:tc>
          <w:tcPr>
            <w:tcW w:w="2468" w:type="dxa"/>
            <w:tcBorders/>
          </w:tcPr>
          <w:p>
            <w:pPr>
              <w:pStyle w:val="style0"/>
              <w:spacing w:before="24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называет и объясняет домашнее задание</w:t>
            </w:r>
          </w:p>
        </w:tc>
        <w:tc>
          <w:tcPr>
            <w:tcW w:w="2593" w:type="dxa"/>
            <w:tcBorders/>
          </w:tcPr>
          <w:p>
            <w:pPr>
              <w:pStyle w:val="style0"/>
              <w:spacing w:befor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уточняют, задают вопросы</w:t>
            </w:r>
          </w:p>
        </w:tc>
        <w:tc>
          <w:tcPr>
            <w:tcW w:w="2738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осознают, что подлежит усвоению (</w:t>
            </w:r>
            <w:r>
              <w:rPr>
                <w:rFonts w:ascii="Times New Roman" w:cs="Times New Roman" w:hAnsi="Times New Roman"/>
                <w:b/>
              </w:rPr>
              <w:t>регулятивные</w:t>
            </w:r>
            <w:r>
              <w:rPr>
                <w:rFonts w:ascii="Times New Roman" w:cs="Times New Roman" w:hAnsi="Times New Roman"/>
                <w:b/>
              </w:rPr>
              <w:t xml:space="preserve"> УУД</w:t>
            </w:r>
            <w:r>
              <w:rPr>
                <w:rFonts w:ascii="Times New Roman" w:cs="Times New Roman" w:hAnsi="Times New Roman"/>
              </w:rPr>
              <w:t>)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  <w:b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b/>
        </w:rPr>
      </w:pPr>
    </w:p>
    <w:p>
      <w:pPr>
        <w:pStyle w:val="style0"/>
        <w:spacing w:lineRule="auto" w:line="360"/>
        <w:rPr>
          <w:rFonts w:ascii="Times New Roman" w:cs="Times New Roman" w:eastAsia="Calibri" w:hAnsi="Times New Roman"/>
          <w:b/>
          <w:bCs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</w:rPr>
        <w:t xml:space="preserve">                                                     </w:t>
      </w:r>
      <w:r>
        <w:rPr>
          <w:rFonts w:ascii="Times New Roman" w:cs="Times New Roman" w:eastAsia="Calibri" w:hAnsi="Times New Roman"/>
          <w:b/>
          <w:bCs/>
          <w:sz w:val="28"/>
          <w:szCs w:val="28"/>
        </w:rPr>
        <w:t>ЗАКЛЮЧЕНИЕ</w:t>
      </w:r>
    </w:p>
    <w:p>
      <w:pPr>
        <w:pStyle w:val="style0"/>
        <w:spacing w:after="0" w:lineRule="auto" w:line="360"/>
        <w:ind w:left="-567" w:firstLine="283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</w:rPr>
        <w:t xml:space="preserve">Актуальность </w:t>
      </w:r>
      <w:r>
        <w:rPr>
          <w:rFonts w:ascii="Times New Roman" w:cs="Times New Roman" w:eastAsia="Calibri" w:hAnsi="Times New Roman"/>
          <w:sz w:val="28"/>
          <w:szCs w:val="28"/>
        </w:rPr>
        <w:t>выдвинутой для обсуждения темы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-</w:t>
      </w:r>
      <w:r>
        <w:rPr>
          <w:rFonts w:ascii="Times New Roman" w:cs="Times New Roman" w:eastAsia="Calibri" w:hAnsi="Times New Roman"/>
          <w:sz w:val="28"/>
          <w:szCs w:val="28"/>
        </w:rPr>
        <w:t xml:space="preserve"> низкая мотивация при изучении немецког</w:t>
      </w:r>
      <w:r>
        <w:rPr>
          <w:rFonts w:ascii="Times New Roman" w:cs="Times New Roman" w:eastAsia="Calibri" w:hAnsi="Times New Roman"/>
          <w:sz w:val="28"/>
          <w:szCs w:val="28"/>
        </w:rPr>
        <w:t xml:space="preserve">о языка. На современном этапе изучение языка, к сожалению, не всегда продвигается так, как мы этого хотим. На промежуточном уровне может возникнуть момент, когда требуется дополнительный импульс, стимул для изучения иностранного языка. Таким стимулом вполне может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стать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применение технологии </w:t>
      </w:r>
      <w:r>
        <w:rPr>
          <w:rFonts w:ascii="Times New Roman" w:cs="Times New Roman" w:eastAsia="Calibri" w:hAnsi="Times New Roman"/>
          <w:sz w:val="28"/>
          <w:szCs w:val="28"/>
        </w:rPr>
        <w:t>коммуникативного обучения,</w:t>
      </w:r>
      <w:r>
        <w:rPr>
          <w:rFonts w:ascii="Times New Roman" w:cs="Times New Roman" w:eastAsia="Calibri" w:hAnsi="Times New Roman"/>
          <w:sz w:val="28"/>
          <w:szCs w:val="28"/>
        </w:rPr>
        <w:t xml:space="preserve"> включающей в себя метод ситуативных задач.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</w:rPr>
        <w:t>Практическая значимость</w:t>
      </w:r>
      <w:r>
        <w:rPr>
          <w:rFonts w:ascii="Times New Roman" w:cs="Times New Roman" w:eastAsia="Calibri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Calibri" w:hAnsi="Times New Roman"/>
          <w:sz w:val="28"/>
          <w:szCs w:val="28"/>
        </w:rPr>
        <w:t xml:space="preserve">Данная методическая разработка может быть полезна слушателям курсов повышения квалификации и студентам педагогических вузов. В ней </w:t>
      </w:r>
      <w:r>
        <w:rPr>
          <w:rFonts w:ascii="Times New Roman" w:cs="Times New Roman" w:eastAsia="Calibri" w:hAnsi="Times New Roman"/>
          <w:sz w:val="28"/>
          <w:szCs w:val="28"/>
        </w:rPr>
        <w:t>показывается практическое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применение метода ситуативных </w:t>
      </w:r>
      <w:r>
        <w:rPr>
          <w:rFonts w:ascii="Times New Roman" w:cs="Times New Roman" w:eastAsia="Calibri" w:hAnsi="Times New Roman"/>
          <w:sz w:val="28"/>
          <w:szCs w:val="28"/>
        </w:rPr>
        <w:t>задач,</w:t>
      </w:r>
      <w:r>
        <w:rPr>
          <w:rFonts w:ascii="Times New Roman" w:cs="Times New Roman" w:eastAsia="Calibri" w:hAnsi="Times New Roman"/>
          <w:sz w:val="28"/>
          <w:szCs w:val="28"/>
        </w:rPr>
        <w:t xml:space="preserve"> способствующего</w:t>
      </w:r>
      <w:r>
        <w:rPr>
          <w:rFonts w:ascii="Times New Roman" w:cs="Times New Roman" w:eastAsia="Calibri" w:hAnsi="Times New Roman"/>
          <w:sz w:val="28"/>
          <w:szCs w:val="28"/>
        </w:rPr>
        <w:t xml:space="preserve"> повышению мотивации при изучении иностранного языка.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Применяя </w:t>
      </w:r>
      <w:r>
        <w:rPr>
          <w:rFonts w:ascii="Times New Roman" w:cs="Times New Roman" w:eastAsia="Calibri" w:hAnsi="Times New Roman"/>
          <w:sz w:val="28"/>
          <w:szCs w:val="28"/>
        </w:rPr>
        <w:t xml:space="preserve">данный </w:t>
      </w:r>
      <w:r>
        <w:rPr>
          <w:rFonts w:ascii="Times New Roman" w:cs="Times New Roman" w:eastAsia="Calibri" w:hAnsi="Times New Roman"/>
          <w:sz w:val="28"/>
          <w:szCs w:val="28"/>
        </w:rPr>
        <w:t xml:space="preserve">метод </w:t>
      </w:r>
      <w:r>
        <w:rPr>
          <w:rFonts w:ascii="Times New Roman" w:cs="Times New Roman" w:eastAsia="Calibri" w:hAnsi="Times New Roman"/>
          <w:sz w:val="28"/>
          <w:szCs w:val="28"/>
        </w:rPr>
        <w:t>внешний результат</w:t>
      </w:r>
      <w:r>
        <w:rPr>
          <w:rFonts w:ascii="Times New Roman" w:cs="Times New Roman" w:eastAsia="Calibri" w:hAnsi="Times New Roman"/>
          <w:sz w:val="28"/>
          <w:szCs w:val="28"/>
        </w:rPr>
        <w:t xml:space="preserve"> можно увидеть, осмыслить, применить в реальной практической деятельности. </w:t>
      </w:r>
      <w:r>
        <w:rPr>
          <w:rFonts w:ascii="Times New Roman" w:cs="Times New Roman" w:eastAsia="Calibri" w:hAnsi="Times New Roman"/>
          <w:sz w:val="28"/>
          <w:szCs w:val="28"/>
        </w:rPr>
        <w:t>Внутренний результат</w:t>
      </w:r>
      <w:r>
        <w:rPr>
          <w:rFonts w:ascii="Times New Roman" w:cs="Times New Roman" w:eastAsia="Calibri" w:hAnsi="Times New Roman"/>
          <w:sz w:val="28"/>
          <w:szCs w:val="28"/>
        </w:rPr>
        <w:t xml:space="preserve"> – опыт деятельности – становится бесценным достоянием учащегося, соединяя в себе знания и умения, компетенции и ценности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rPr>
          <w:rFonts w:ascii="Times New Roman" w:cs="Times New Roman" w:hAnsi="Times New Roman"/>
          <w:bCs/>
          <w:i/>
          <w:sz w:val="28"/>
          <w:szCs w:val="28"/>
          <w:lang w:val="en-US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cs="Times New Roman" w:hAnsi="Times New Roman"/>
          <w:bCs/>
          <w:i/>
          <w:sz w:val="28"/>
          <w:szCs w:val="28"/>
        </w:rPr>
        <w:t>Приложение</w:t>
      </w:r>
      <w:r>
        <w:rPr>
          <w:rFonts w:ascii="Times New Roman" w:cs="Times New Roman" w:hAnsi="Times New Roman"/>
          <w:bCs/>
          <w:i/>
          <w:sz w:val="28"/>
          <w:szCs w:val="28"/>
          <w:lang w:val="en-US"/>
        </w:rPr>
        <w:t xml:space="preserve"> 1</w:t>
      </w:r>
      <w:r>
        <w:rPr>
          <w:rFonts w:ascii="Times New Roman" w:cs="Times New Roman" w:hAnsi="Times New Roman"/>
          <w:bCs/>
          <w:i/>
          <w:sz w:val="28"/>
          <w:szCs w:val="28"/>
          <w:lang w:val="en-US"/>
        </w:rPr>
        <w:t xml:space="preserve">                                                  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Phonetik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1.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Lesen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Sie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die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einsilbigen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Worter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mit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richtiger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Aussprache</w:t>
      </w:r>
      <w:r>
        <w:rPr>
          <w:rFonts w:ascii="Times New Roman" w:cs="Times New Roman" w:hAnsi="Times New Roman"/>
          <w:sz w:val="28"/>
          <w:szCs w:val="28"/>
          <w:lang w:val="en-US"/>
        </w:rPr>
        <w:t>!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Arzt, </w:t>
      </w:r>
      <w:r>
        <w:rPr>
          <w:rFonts w:ascii="Times New Roman" w:cs="Times New Roman" w:hAnsi="Times New Roman"/>
          <w:sz w:val="28"/>
          <w:szCs w:val="28"/>
          <w:lang w:val="en-US"/>
        </w:rPr>
        <w:t>Blut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Darm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Fach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Flug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Ham, </w:t>
      </w:r>
      <w:r>
        <w:rPr>
          <w:rFonts w:ascii="Times New Roman" w:cs="Times New Roman" w:hAnsi="Times New Roman"/>
          <w:sz w:val="28"/>
          <w:szCs w:val="28"/>
          <w:lang w:val="en-US"/>
        </w:rPr>
        <w:t>Herz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hier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Mas, </w:t>
      </w:r>
      <w:r>
        <w:rPr>
          <w:rFonts w:ascii="Times New Roman" w:cs="Times New Roman" w:hAnsi="Times New Roman"/>
          <w:sz w:val="28"/>
          <w:szCs w:val="28"/>
          <w:lang w:val="en-US"/>
        </w:rPr>
        <w:t>Raum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Sport, </w:t>
      </w:r>
      <w:r>
        <w:rPr>
          <w:rFonts w:ascii="Times New Roman" w:cs="Times New Roman" w:hAnsi="Times New Roman"/>
          <w:sz w:val="28"/>
          <w:szCs w:val="28"/>
          <w:lang w:val="en-US"/>
        </w:rPr>
        <w:t>Trakt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Weg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i/>
          <w:sz w:val="28"/>
          <w:szCs w:val="28"/>
          <w:lang w:val="en-US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2.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Lesen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Sie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die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Worter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mit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richtiger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Aussprache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und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Betonung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auf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der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1.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Silbe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!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ableiten, </w:t>
      </w:r>
      <w:r>
        <w:rPr>
          <w:rFonts w:ascii="Times New Roman" w:cs="Times New Roman" w:hAnsi="Times New Roman"/>
          <w:sz w:val="28"/>
          <w:szCs w:val="28"/>
          <w:lang w:val="en-US"/>
        </w:rPr>
        <w:t>anschliesen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cs="Times New Roman" w:hAnsi="Times New Roman"/>
          <w:sz w:val="28"/>
          <w:szCs w:val="28"/>
          <w:lang w:val="en-US"/>
        </w:rPr>
        <w:t>sich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), </w:t>
      </w:r>
      <w:r>
        <w:rPr>
          <w:rFonts w:ascii="Times New Roman" w:cs="Times New Roman" w:hAnsi="Times New Roman"/>
          <w:sz w:val="28"/>
          <w:szCs w:val="28"/>
          <w:lang w:val="en-US"/>
        </w:rPr>
        <w:t>bauen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Deutung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Einfuhrung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griechisch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Heilung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innere</w:t>
      </w:r>
      <w:r>
        <w:rPr>
          <w:rFonts w:ascii="Times New Roman" w:cs="Times New Roman" w:hAnsi="Times New Roman"/>
          <w:sz w:val="28"/>
          <w:szCs w:val="28"/>
          <w:lang w:val="en-US"/>
        </w:rPr>
        <w:t>,mussen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Niere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richten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Vorbeugen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Vordringen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zutreffen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>blutbildend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Blutgefas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grundsatzlich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Hamweg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krankheitsverhutend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Lungenheilkunde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Schiffahrt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Sondergebiet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Vielzahl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Wissenszuwachs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i/>
          <w:sz w:val="28"/>
          <w:szCs w:val="28"/>
          <w:lang w:val="en-US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3.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Lesen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Sie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mit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guter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Aussprache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und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richtig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betont</w:t>
      </w:r>
      <w:r>
        <w:rPr>
          <w:rFonts w:ascii="Times New Roman" w:cs="Times New Roman" w:hAnsi="Times New Roman"/>
          <w:b/>
          <w:i/>
          <w:sz w:val="28"/>
          <w:szCs w:val="28"/>
          <w:lang w:val="en-US"/>
        </w:rPr>
        <w:t>!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agyptisch, </w:t>
      </w:r>
      <w:r>
        <w:rPr>
          <w:rFonts w:ascii="Times New Roman" w:cs="Times New Roman" w:hAnsi="Times New Roman"/>
          <w:sz w:val="28"/>
          <w:szCs w:val="28"/>
          <w:lang w:val="en-US"/>
        </w:rPr>
        <w:t>Behandlung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Beschreibung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Betonung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Betrachtungsweise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Bewegung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Entzundung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Erforschung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Erkennung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Erkrankung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gehoren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Gesundheitsstorung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heranziehen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organisch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Verkehrswesen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Verstandnis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vorhanden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zuruckgehen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Diagnostik, </w:t>
      </w:r>
      <w:r>
        <w:rPr>
          <w:rFonts w:ascii="Times New Roman" w:cs="Times New Roman" w:hAnsi="Times New Roman"/>
          <w:sz w:val="28"/>
          <w:szCs w:val="28"/>
          <w:lang w:val="en-US"/>
        </w:rPr>
        <w:t>diagnostisch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gegenuber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orientieren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(sich), </w:t>
      </w:r>
      <w:r>
        <w:rPr>
          <w:rFonts w:ascii="Times New Roman" w:cs="Times New Roman" w:hAnsi="Times New Roman"/>
          <w:sz w:val="28"/>
          <w:szCs w:val="28"/>
          <w:lang w:val="en-US"/>
        </w:rPr>
        <w:t>psychosomatisch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quantifizieren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quantifizierend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Spezialisierung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sz w:val="28"/>
          <w:szCs w:val="28"/>
          <w:lang w:val="en-US"/>
        </w:rPr>
        <w:t>Chemotherapie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Endokrinologie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Gastroenterologie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Hamatologie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Internist, </w:t>
      </w:r>
      <w:r>
        <w:rPr>
          <w:rFonts w:ascii="Times New Roman" w:cs="Times New Roman" w:hAnsi="Times New Roman"/>
          <w:sz w:val="28"/>
          <w:szCs w:val="28"/>
          <w:lang w:val="en-US"/>
        </w:rPr>
        <w:t>Kardiologie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Mikrobiologie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Nephrologie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Perkussion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Rheumatologie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Sekretion</w:t>
      </w:r>
    </w:p>
    <w:p>
      <w:pPr>
        <w:pStyle w:val="style0"/>
        <w:autoSpaceDE w:val="false"/>
        <w:autoSpaceDN w:val="false"/>
        <w:adjustRightInd w:val="false"/>
        <w:spacing w:after="0" w:lineRule="auto" w:line="360"/>
        <w:ind w:right="283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>Che'mie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'chemisch, </w:t>
      </w:r>
      <w:r>
        <w:rPr>
          <w:rFonts w:ascii="Times New Roman" w:cs="Times New Roman" w:hAnsi="Times New Roman"/>
          <w:sz w:val="28"/>
          <w:szCs w:val="28"/>
          <w:lang w:val="en-US"/>
        </w:rPr>
        <w:t>diagnostisch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em'pirisch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Hamatolo’gie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Inter'nist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Kardiolo'gie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kura'tiv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La'bor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Nephrolo'gie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Or'gan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Perkus'sio</w:t>
      </w:r>
      <w:r>
        <w:rPr>
          <w:rFonts w:ascii="Times New Roman" w:cs="Times New Roman" w:hAnsi="Times New Roman"/>
          <w:sz w:val="28"/>
          <w:szCs w:val="28"/>
          <w:lang w:val="en-US"/>
        </w:rPr>
        <w:t>n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eastAsia="Calibri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rPr>
          <w:rFonts w:ascii="Times New Roman" w:cs="Times New Roman" w:eastAsia="Calibri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</w:t>
      </w:r>
    </w:p>
    <w:p>
      <w:pPr>
        <w:pStyle w:val="style0"/>
        <w:spacing w:after="0" w:lineRule="auto" w:line="360"/>
        <w:rPr>
          <w:rFonts w:ascii="Times New Roman" w:cs="Times New Roman" w:eastAsia="Calibri" w:hAnsi="Times New Roman"/>
          <w:i/>
          <w:sz w:val="28"/>
          <w:szCs w:val="28"/>
          <w:lang w:val="en-US"/>
        </w:rPr>
      </w:pP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  </w:t>
      </w:r>
      <w:r>
        <w:rPr>
          <w:rFonts w:ascii="Times New Roman" w:cs="Times New Roman" w:eastAsia="Calibri" w:hAnsi="Times New Roman"/>
          <w:i/>
          <w:sz w:val="28"/>
          <w:szCs w:val="28"/>
        </w:rPr>
        <w:t>Приложение</w:t>
      </w:r>
      <w:r>
        <w:rPr>
          <w:rFonts w:ascii="Times New Roman" w:cs="Times New Roman" w:eastAsia="Calibri" w:hAnsi="Times New Roman"/>
          <w:i/>
          <w:sz w:val="28"/>
          <w:szCs w:val="28"/>
          <w:lang w:val="en-US"/>
        </w:rPr>
        <w:t xml:space="preserve"> 2</w:t>
      </w:r>
    </w:p>
    <w:p>
      <w:pPr>
        <w:pStyle w:val="style94"/>
        <w:shd w:val="clear" w:color="auto" w:fill="ffffff"/>
        <w:spacing w:before="0" w:beforeAutospacing="false" w:after="0" w:afterAutospacing="false"/>
        <w:ind w:right="45"/>
        <w:textAlignment w:val="top"/>
        <w:rPr>
          <w:b/>
          <w:i/>
          <w:sz w:val="28"/>
          <w:szCs w:val="28"/>
          <w:lang w:val="en-US"/>
        </w:rPr>
      </w:pPr>
      <w:r>
        <w:rPr>
          <w:rStyle w:val="style87"/>
          <w:i/>
          <w:sz w:val="28"/>
          <w:szCs w:val="28"/>
        </w:rPr>
        <w:t>Глаголы</w:t>
      </w:r>
      <w:r>
        <w:rPr>
          <w:rStyle w:val="style87"/>
          <w:i/>
          <w:sz w:val="28"/>
          <w:szCs w:val="28"/>
          <w:lang w:val="en-US"/>
        </w:rPr>
        <w:t xml:space="preserve"> </w:t>
      </w:r>
      <w:r>
        <w:rPr>
          <w:rStyle w:val="style87"/>
          <w:i/>
          <w:sz w:val="28"/>
          <w:szCs w:val="28"/>
          <w:lang w:val="en-US"/>
        </w:rPr>
        <w:t>brauchen</w:t>
      </w:r>
      <w:r>
        <w:rPr>
          <w:rStyle w:val="style87"/>
          <w:i/>
          <w:sz w:val="28"/>
          <w:szCs w:val="28"/>
          <w:lang w:val="en-US"/>
        </w:rPr>
        <w:t xml:space="preserve">, </w:t>
      </w:r>
      <w:r>
        <w:rPr>
          <w:rStyle w:val="style87"/>
          <w:i/>
          <w:sz w:val="28"/>
          <w:szCs w:val="28"/>
          <w:lang w:val="en-US"/>
        </w:rPr>
        <w:t>pflegen</w:t>
      </w:r>
      <w:r>
        <w:rPr>
          <w:rStyle w:val="style87"/>
          <w:i/>
          <w:sz w:val="28"/>
          <w:szCs w:val="28"/>
          <w:lang w:val="en-US"/>
        </w:rPr>
        <w:t xml:space="preserve">, </w:t>
      </w:r>
      <w:r>
        <w:rPr>
          <w:rStyle w:val="style87"/>
          <w:i/>
          <w:sz w:val="28"/>
          <w:szCs w:val="28"/>
          <w:lang w:val="en-US"/>
        </w:rPr>
        <w:t>suchen</w:t>
      </w:r>
      <w:r>
        <w:rPr>
          <w:rStyle w:val="style87"/>
          <w:i/>
          <w:sz w:val="28"/>
          <w:szCs w:val="28"/>
          <w:lang w:val="en-US"/>
        </w:rPr>
        <w:t xml:space="preserve">, </w:t>
      </w:r>
      <w:r>
        <w:rPr>
          <w:rStyle w:val="style87"/>
          <w:i/>
          <w:sz w:val="28"/>
          <w:szCs w:val="28"/>
          <w:lang w:val="en-US"/>
        </w:rPr>
        <w:t>scheinen</w:t>
      </w:r>
      <w:r>
        <w:rPr>
          <w:rStyle w:val="style87"/>
          <w:i/>
          <w:sz w:val="28"/>
          <w:szCs w:val="28"/>
          <w:lang w:val="en-US"/>
        </w:rPr>
        <w:t xml:space="preserve"> </w:t>
      </w:r>
      <w:r>
        <w:rPr>
          <w:rStyle w:val="style87"/>
          <w:i/>
          <w:sz w:val="28"/>
          <w:szCs w:val="28"/>
        </w:rPr>
        <w:t>в</w:t>
      </w:r>
      <w:r>
        <w:rPr>
          <w:rStyle w:val="style87"/>
          <w:i/>
          <w:sz w:val="28"/>
          <w:szCs w:val="28"/>
          <w:lang w:val="en-US"/>
        </w:rPr>
        <w:t xml:space="preserve"> </w:t>
      </w:r>
      <w:r>
        <w:rPr>
          <w:rStyle w:val="style87"/>
          <w:i/>
          <w:sz w:val="28"/>
          <w:szCs w:val="28"/>
        </w:rPr>
        <w:t>сочетании</w:t>
      </w:r>
      <w:r>
        <w:rPr>
          <w:rStyle w:val="style87"/>
          <w:i/>
          <w:sz w:val="28"/>
          <w:szCs w:val="28"/>
          <w:lang w:val="en-US"/>
        </w:rPr>
        <w:t xml:space="preserve"> </w:t>
      </w:r>
      <w:r>
        <w:rPr>
          <w:rStyle w:val="style87"/>
          <w:i/>
          <w:sz w:val="28"/>
          <w:szCs w:val="28"/>
        </w:rPr>
        <w:t>с</w:t>
      </w:r>
      <w:r>
        <w:rPr>
          <w:rStyle w:val="style87"/>
          <w:i/>
          <w:sz w:val="28"/>
          <w:szCs w:val="28"/>
          <w:lang w:val="en-US"/>
        </w:rPr>
        <w:t xml:space="preserve"> </w:t>
      </w:r>
      <w:r>
        <w:rPr>
          <w:rStyle w:val="style87"/>
          <w:i/>
          <w:sz w:val="28"/>
          <w:szCs w:val="28"/>
          <w:lang w:val="en-US"/>
        </w:rPr>
        <w:t>zu</w:t>
      </w:r>
      <w:r>
        <w:rPr>
          <w:rStyle w:val="style87"/>
          <w:i/>
          <w:sz w:val="28"/>
          <w:szCs w:val="28"/>
          <w:lang w:val="en-US"/>
        </w:rPr>
        <w:t xml:space="preserve"> + </w:t>
      </w:r>
      <w:r>
        <w:rPr>
          <w:rStyle w:val="style87"/>
          <w:i/>
          <w:sz w:val="28"/>
          <w:szCs w:val="28"/>
          <w:lang w:val="en-US"/>
        </w:rPr>
        <w:t>Infinitiv</w:t>
      </w:r>
      <w:r>
        <w:rPr>
          <w:rStyle w:val="style87"/>
          <w:i/>
          <w:sz w:val="28"/>
          <w:szCs w:val="28"/>
          <w:lang w:val="en-US"/>
        </w:rPr>
        <w:t>.</w:t>
      </w:r>
    </w:p>
    <w:p>
      <w:pPr>
        <w:pStyle w:val="style0"/>
        <w:shd w:val="clear" w:color="auto" w:fill="ffffff"/>
        <w:spacing w:after="0" w:lineRule="atLeast" w:line="336"/>
        <w:ind w:left="-993" w:right="-143" w:firstLine="426"/>
        <w:jc w:val="both"/>
        <w:rPr>
          <w:rFonts w:ascii="Times New Roman" w:cs="Times New Roman" w:eastAsia="Times New Roman" w:hAnsi="Times New Roman"/>
          <w:sz w:val="28"/>
          <w:szCs w:val="28"/>
          <w:lang w:val="en-US" w:eastAsia="ru-RU"/>
        </w:rPr>
      </w:pPr>
    </w:p>
    <w:p>
      <w:pPr>
        <w:pStyle w:val="style0"/>
        <w:shd w:val="clear" w:color="auto" w:fill="ffffff"/>
        <w:spacing w:after="0" w:lineRule="atLeast" w:line="336"/>
        <w:ind w:left="-993" w:right="-143" w:firstLine="426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немецком языке 95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% глаголов требуют перед со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бой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частицу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zu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которая употребляется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 инфинитивом.</w:t>
      </w:r>
    </w:p>
    <w:p>
      <w:pPr>
        <w:pStyle w:val="style0"/>
        <w:shd w:val="clear" w:color="auto" w:fill="ffffff"/>
        <w:spacing w:after="0" w:lineRule="atLeast" w:line="336"/>
        <w:ind w:left="-993" w:right="-143" w:firstLine="426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Sie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hat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die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Fähigkeit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schnell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zu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reagieren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cs="Times New Roman" w:eastAsia="Times New Roman" w:hAnsi="Times New Roman"/>
          <w:i/>
          <w:iCs/>
          <w:sz w:val="28"/>
          <w:szCs w:val="28"/>
          <w:lang w:eastAsia="ru-RU"/>
        </w:rPr>
        <w:t>У неё способность быстро реагировать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 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Некоторые немецкие глаголы, а именно </w:t>
      </w:r>
      <w:r>
        <w:rPr>
          <w:sz w:val="28"/>
          <w:szCs w:val="28"/>
        </w:rPr>
        <w:t>brauchen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pflegen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suchen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scheinen</w:t>
      </w:r>
      <w:r>
        <w:rPr>
          <w:sz w:val="28"/>
          <w:szCs w:val="28"/>
        </w:rPr>
        <w:t xml:space="preserve"> меняют своё значение, когда стоят в инфинитивной группе с частицей </w:t>
      </w:r>
      <w:r>
        <w:rPr>
          <w:sz w:val="28"/>
          <w:szCs w:val="28"/>
        </w:rPr>
        <w:t>zu</w:t>
      </w:r>
      <w:r>
        <w:rPr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Ниже </w:t>
      </w:r>
      <w:r>
        <w:rPr>
          <w:sz w:val="28"/>
          <w:szCs w:val="28"/>
        </w:rPr>
        <w:t>приводится сравнение основного значения глагола и его измененное значение в инфинитивной группе.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b/>
          <w:i/>
          <w:sz w:val="28"/>
          <w:szCs w:val="28"/>
          <w:lang w:val="fr-FR"/>
        </w:rPr>
      </w:pPr>
      <w:r>
        <w:rPr>
          <w:rStyle w:val="style87"/>
          <w:i/>
          <w:sz w:val="28"/>
          <w:szCs w:val="28"/>
          <w:lang w:val="fr-FR"/>
        </w:rPr>
        <w:t xml:space="preserve">1. </w:t>
      </w:r>
      <w:r>
        <w:rPr>
          <w:rStyle w:val="style87"/>
          <w:i/>
          <w:sz w:val="28"/>
          <w:szCs w:val="28"/>
          <w:lang w:val="fr-FR"/>
        </w:rPr>
        <w:t>brauchen</w:t>
      </w:r>
      <w:r>
        <w:rPr>
          <w:i/>
          <w:sz w:val="28"/>
          <w:szCs w:val="28"/>
          <w:lang w:val="fr-FR"/>
        </w:rPr>
        <w:t xml:space="preserve"> -</w:t>
      </w:r>
      <w:r>
        <w:rPr>
          <w:b/>
          <w:i/>
          <w:sz w:val="28"/>
          <w:szCs w:val="28"/>
          <w:lang w:val="fr-FR"/>
        </w:rPr>
        <w:t xml:space="preserve">  </w:t>
      </w:r>
      <w:r>
        <w:rPr>
          <w:b/>
          <w:i/>
          <w:sz w:val="28"/>
          <w:szCs w:val="28"/>
        </w:rPr>
        <w:t>нуждаться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>Brauchst</w:t>
      </w:r>
      <w:r>
        <w:rPr>
          <w:i/>
          <w:iCs/>
          <w:sz w:val="28"/>
          <w:szCs w:val="28"/>
          <w:lang w:val="fr-FR"/>
        </w:rPr>
        <w:t xml:space="preserve"> </w:t>
      </w:r>
      <w:r>
        <w:rPr>
          <w:i/>
          <w:iCs/>
          <w:sz w:val="28"/>
          <w:szCs w:val="28"/>
          <w:lang w:val="fr-FR"/>
        </w:rPr>
        <w:t>du</w:t>
      </w:r>
      <w:r>
        <w:rPr>
          <w:i/>
          <w:iCs/>
          <w:sz w:val="28"/>
          <w:szCs w:val="28"/>
          <w:lang w:val="fr-FR"/>
        </w:rPr>
        <w:t xml:space="preserve"> </w:t>
      </w:r>
      <w:r>
        <w:rPr>
          <w:i/>
          <w:iCs/>
          <w:sz w:val="28"/>
          <w:szCs w:val="28"/>
          <w:lang w:val="fr-FR"/>
        </w:rPr>
        <w:t>meine</w:t>
      </w:r>
      <w:r>
        <w:rPr>
          <w:i/>
          <w:iCs/>
          <w:sz w:val="28"/>
          <w:szCs w:val="28"/>
          <w:lang w:val="fr-FR"/>
        </w:rPr>
        <w:t xml:space="preserve"> </w:t>
      </w:r>
      <w:r>
        <w:rPr>
          <w:i/>
          <w:iCs/>
          <w:sz w:val="28"/>
          <w:szCs w:val="28"/>
          <w:lang w:val="fr-FR"/>
        </w:rPr>
        <w:t>Erkl</w:t>
      </w:r>
      <w:r>
        <w:rPr>
          <w:i/>
          <w:iCs/>
          <w:sz w:val="28"/>
          <w:szCs w:val="28"/>
          <w:lang w:val="fr-FR"/>
        </w:rPr>
        <w:t>ä</w:t>
      </w:r>
      <w:r>
        <w:rPr>
          <w:i/>
          <w:iCs/>
          <w:sz w:val="28"/>
          <w:szCs w:val="28"/>
          <w:lang w:val="fr-FR"/>
        </w:rPr>
        <w:t>rungen</w:t>
      </w:r>
      <w:r>
        <w:rPr>
          <w:i/>
          <w:iCs/>
          <w:sz w:val="28"/>
          <w:szCs w:val="28"/>
          <w:lang w:val="fr-FR"/>
        </w:rPr>
        <w:t>?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Тебе нужны мои объяснения? (Ты нуждаешься в моих объяснениях?)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rStyle w:val="style88"/>
          <w:b/>
          <w:sz w:val="28"/>
          <w:szCs w:val="28"/>
        </w:rPr>
      </w:pPr>
      <w:r>
        <w:rPr>
          <w:rStyle w:val="style88"/>
          <w:b/>
          <w:sz w:val="28"/>
          <w:szCs w:val="28"/>
        </w:rPr>
        <w:t xml:space="preserve">- </w:t>
      </w:r>
      <w:r>
        <w:rPr>
          <w:rStyle w:val="style88"/>
          <w:sz w:val="28"/>
          <w:szCs w:val="28"/>
        </w:rPr>
        <w:t xml:space="preserve">в сочетании с инфинитивом и частицей </w:t>
      </w:r>
      <w:r>
        <w:rPr>
          <w:rStyle w:val="style88"/>
          <w:sz w:val="28"/>
          <w:szCs w:val="28"/>
        </w:rPr>
        <w:t>zu</w:t>
      </w:r>
      <w:r>
        <w:rPr>
          <w:rStyle w:val="style88"/>
          <w:sz w:val="28"/>
          <w:szCs w:val="28"/>
        </w:rPr>
        <w:t xml:space="preserve"> имеет</w:t>
      </w:r>
      <w:r>
        <w:rPr>
          <w:i/>
          <w:sz w:val="28"/>
          <w:szCs w:val="28"/>
        </w:rPr>
        <w:t xml:space="preserve"> </w:t>
      </w:r>
      <w:r>
        <w:rPr>
          <w:rStyle w:val="style88"/>
          <w:sz w:val="28"/>
          <w:szCs w:val="28"/>
        </w:rPr>
        <w:t>пассивное</w:t>
      </w:r>
      <w:r>
        <w:rPr>
          <w:rStyle w:val="style88"/>
          <w:sz w:val="28"/>
          <w:szCs w:val="28"/>
        </w:rPr>
        <w:t xml:space="preserve"> </w:t>
      </w:r>
      <w:r>
        <w:rPr>
          <w:rStyle w:val="style88"/>
          <w:sz w:val="28"/>
          <w:szCs w:val="28"/>
        </w:rPr>
        <w:t>значение:</w:t>
      </w:r>
      <w:r>
        <w:rPr>
          <w:rStyle w:val="style88"/>
          <w:b/>
          <w:sz w:val="28"/>
          <w:szCs w:val="28"/>
        </w:rPr>
        <w:t xml:space="preserve"> </w:t>
      </w:r>
      <w:r>
        <w:rPr>
          <w:rStyle w:val="style88"/>
          <w:b/>
          <w:sz w:val="28"/>
          <w:szCs w:val="28"/>
        </w:rPr>
        <w:t xml:space="preserve">   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b/>
          <w:sz w:val="28"/>
          <w:szCs w:val="28"/>
          <w:lang w:val="en-US"/>
        </w:rPr>
      </w:pPr>
      <w:r>
        <w:rPr>
          <w:rStyle w:val="style88"/>
          <w:b/>
          <w:sz w:val="28"/>
          <w:szCs w:val="28"/>
        </w:rPr>
        <w:t>нужно</w:t>
      </w:r>
      <w:r>
        <w:rPr>
          <w:rStyle w:val="style88"/>
          <w:b/>
          <w:sz w:val="28"/>
          <w:szCs w:val="28"/>
          <w:lang w:val="en-US"/>
        </w:rPr>
        <w:t xml:space="preserve"> </w:t>
      </w:r>
      <w:r>
        <w:rPr>
          <w:rStyle w:val="style88"/>
          <w:b/>
          <w:sz w:val="28"/>
          <w:szCs w:val="28"/>
        </w:rPr>
        <w:t>сделать</w:t>
      </w:r>
      <w:r>
        <w:rPr>
          <w:rStyle w:val="style88"/>
          <w:b/>
          <w:sz w:val="28"/>
          <w:szCs w:val="28"/>
          <w:lang w:val="en-US"/>
        </w:rPr>
        <w:t>...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Morgen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brauch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ich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nicht</w:t>
      </w:r>
      <w:r>
        <w:rPr>
          <w:i/>
          <w:iCs/>
          <w:sz w:val="28"/>
          <w:szCs w:val="28"/>
          <w:lang w:val="en-US"/>
        </w:rPr>
        <w:t xml:space="preserve"> in die </w:t>
      </w:r>
      <w:r>
        <w:rPr>
          <w:i/>
          <w:iCs/>
          <w:sz w:val="28"/>
          <w:szCs w:val="28"/>
          <w:lang w:val="en-US"/>
        </w:rPr>
        <w:t>Schuhle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zu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gehen</w:t>
      </w:r>
      <w:r>
        <w:rPr>
          <w:i/>
          <w:iCs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Завтра мне не нужно (или не обязательно) идти в школу.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2. </w:t>
      </w:r>
      <w:r>
        <w:rPr>
          <w:rStyle w:val="style87"/>
          <w:i/>
          <w:sz w:val="28"/>
          <w:szCs w:val="28"/>
        </w:rPr>
        <w:t>pflegen</w:t>
      </w:r>
      <w:r>
        <w:rPr>
          <w:i/>
          <w:sz w:val="28"/>
          <w:szCs w:val="28"/>
        </w:rPr>
        <w:t xml:space="preserve"> -</w:t>
      </w:r>
      <w:r>
        <w:rPr>
          <w:b/>
          <w:i/>
          <w:sz w:val="28"/>
          <w:szCs w:val="28"/>
        </w:rPr>
        <w:t xml:space="preserve"> ухаживать за кем-либо, заботиться о ком-либо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Meine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Tante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pflegt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sehr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gern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ihre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Blumen</w:t>
      </w:r>
      <w:r>
        <w:rPr>
          <w:i/>
          <w:iCs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Моя тётя очень охотно ухаживает за своими цветами.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sz w:val="28"/>
          <w:szCs w:val="28"/>
        </w:rPr>
      </w:pPr>
      <w:r>
        <w:rPr>
          <w:rStyle w:val="style88"/>
          <w:b/>
          <w:sz w:val="28"/>
          <w:szCs w:val="28"/>
        </w:rPr>
        <w:t xml:space="preserve">- </w:t>
      </w:r>
      <w:r>
        <w:rPr>
          <w:rStyle w:val="style88"/>
          <w:sz w:val="28"/>
          <w:szCs w:val="28"/>
        </w:rPr>
        <w:t xml:space="preserve">в сочетании с инфинитивом и частицей </w:t>
      </w:r>
      <w:r>
        <w:rPr>
          <w:rStyle w:val="style88"/>
          <w:sz w:val="28"/>
          <w:szCs w:val="28"/>
        </w:rPr>
        <w:t>zu</w:t>
      </w:r>
      <w:r>
        <w:rPr>
          <w:rStyle w:val="style88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иметь обыкновение что-либо делать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 xml:space="preserve">Mein </w:t>
      </w:r>
      <w:r>
        <w:rPr>
          <w:i/>
          <w:iCs/>
          <w:sz w:val="28"/>
          <w:szCs w:val="28"/>
          <w:lang w:val="en-US"/>
        </w:rPr>
        <w:t>Sohn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pflegt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im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Bett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zu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lesen</w:t>
      </w:r>
      <w:r>
        <w:rPr>
          <w:i/>
          <w:iCs/>
          <w:sz w:val="28"/>
          <w:szCs w:val="28"/>
          <w:lang w:val="en-US"/>
        </w:rPr>
        <w:t>.-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Мой сын имеет обыкновение </w:t>
      </w:r>
      <w:r>
        <w:rPr>
          <w:i/>
          <w:iCs/>
          <w:sz w:val="28"/>
          <w:szCs w:val="28"/>
        </w:rPr>
        <w:t xml:space="preserve"> читать в постели.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Er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pflegt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zum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Unterricht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zu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Fuss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zu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gehen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>Обычно он идёт на занятия пешком.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b/>
          <w:i/>
          <w:sz w:val="28"/>
          <w:szCs w:val="28"/>
        </w:rPr>
      </w:pPr>
      <w:r>
        <w:rPr>
          <w:rStyle w:val="style87"/>
          <w:i/>
          <w:sz w:val="28"/>
          <w:szCs w:val="28"/>
        </w:rPr>
        <w:t xml:space="preserve">3. </w:t>
      </w:r>
      <w:r>
        <w:rPr>
          <w:rStyle w:val="style87"/>
          <w:i/>
          <w:sz w:val="28"/>
          <w:szCs w:val="28"/>
        </w:rPr>
        <w:t>suchen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 искать что-либо/кого-либо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Schon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lange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suche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ich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dieses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Buch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Я уже давно ищу эту книгу.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sz w:val="28"/>
          <w:szCs w:val="28"/>
        </w:rPr>
      </w:pPr>
      <w:r>
        <w:rPr>
          <w:rStyle w:val="style88"/>
          <w:sz w:val="28"/>
          <w:szCs w:val="28"/>
        </w:rPr>
        <w:t xml:space="preserve">- </w:t>
      </w:r>
      <w:r>
        <w:rPr>
          <w:rStyle w:val="style88"/>
          <w:sz w:val="28"/>
          <w:szCs w:val="28"/>
        </w:rPr>
        <w:t xml:space="preserve">в сочетании с инфинитивом и частицей </w:t>
      </w:r>
      <w:r>
        <w:rPr>
          <w:rStyle w:val="style88"/>
          <w:sz w:val="28"/>
          <w:szCs w:val="28"/>
        </w:rPr>
        <w:t>zu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пытаться что-либо сделать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Ich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such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immer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meinen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Freunden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zu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helfen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>Я всегда пытаюсь помочь моим друзьям.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i/>
          <w:sz w:val="28"/>
          <w:szCs w:val="28"/>
        </w:rPr>
      </w:pPr>
      <w:r>
        <w:rPr>
          <w:rStyle w:val="style87"/>
          <w:i/>
          <w:sz w:val="28"/>
          <w:szCs w:val="28"/>
        </w:rPr>
        <w:t xml:space="preserve">4. </w:t>
      </w:r>
      <w:r>
        <w:rPr>
          <w:rStyle w:val="style87"/>
          <w:i/>
          <w:sz w:val="28"/>
          <w:szCs w:val="28"/>
        </w:rPr>
        <w:t>scheinen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 светить, сиять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fr-FR"/>
        </w:rPr>
        <w:t>Die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Sonne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scheint</w:t>
      </w:r>
      <w:r>
        <w:rPr>
          <w:i/>
          <w:iCs/>
          <w:sz w:val="28"/>
          <w:szCs w:val="28"/>
        </w:rPr>
        <w:t xml:space="preserve">. - </w:t>
      </w:r>
      <w:r>
        <w:rPr>
          <w:i/>
          <w:iCs/>
          <w:sz w:val="28"/>
          <w:szCs w:val="28"/>
        </w:rPr>
        <w:t>Солнце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светит</w:t>
      </w:r>
      <w:r>
        <w:rPr>
          <w:i/>
          <w:iCs/>
          <w:sz w:val="28"/>
          <w:szCs w:val="28"/>
        </w:rPr>
        <w:t>.</w:t>
      </w:r>
    </w:p>
    <w:p>
      <w:pPr>
        <w:pStyle w:val="style94"/>
        <w:shd w:val="clear" w:color="auto" w:fill="ffffff"/>
        <w:spacing w:before="45" w:beforeAutospacing="false" w:after="45" w:afterAutospacing="false"/>
        <w:ind w:left="-993" w:right="-143" w:firstLine="426"/>
        <w:jc w:val="both"/>
        <w:textAlignment w:val="top"/>
        <w:rPr>
          <w:b/>
          <w:i/>
          <w:sz w:val="28"/>
          <w:szCs w:val="28"/>
        </w:rPr>
      </w:pPr>
      <w:r>
        <w:rPr>
          <w:rStyle w:val="style88"/>
          <w:sz w:val="28"/>
          <w:szCs w:val="28"/>
        </w:rPr>
        <w:t xml:space="preserve">- </w:t>
      </w:r>
      <w:r>
        <w:rPr>
          <w:rStyle w:val="style88"/>
          <w:sz w:val="28"/>
          <w:szCs w:val="28"/>
        </w:rPr>
        <w:t xml:space="preserve">в сочетании с инфинитивом и частицей </w:t>
      </w:r>
      <w:r>
        <w:rPr>
          <w:rStyle w:val="style88"/>
          <w:sz w:val="28"/>
          <w:szCs w:val="28"/>
        </w:rPr>
        <w:t>zu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кажется, что...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rStyle w:val="style87"/>
          <w:i/>
          <w:iCs/>
          <w:sz w:val="28"/>
          <w:szCs w:val="28"/>
          <w:u w:val="single"/>
          <w:lang w:val="fr-FR"/>
        </w:rPr>
        <w:t>scheinen</w:t>
      </w:r>
      <w:r>
        <w:rPr>
          <w:rStyle w:val="style87"/>
          <w:i/>
          <w:iCs/>
          <w:sz w:val="28"/>
          <w:szCs w:val="28"/>
          <w:u w:val="single"/>
        </w:rPr>
        <w:t xml:space="preserve"> + </w:t>
      </w:r>
      <w:r>
        <w:rPr>
          <w:rStyle w:val="style87"/>
          <w:i/>
          <w:iCs/>
          <w:sz w:val="28"/>
          <w:szCs w:val="28"/>
          <w:u w:val="single"/>
          <w:lang w:val="fr-FR"/>
        </w:rPr>
        <w:t>zu</w:t>
      </w:r>
      <w:r>
        <w:rPr>
          <w:rStyle w:val="style87"/>
          <w:i/>
          <w:iCs/>
          <w:sz w:val="28"/>
          <w:szCs w:val="28"/>
          <w:u w:val="single"/>
        </w:rPr>
        <w:t xml:space="preserve"> + </w:t>
      </w:r>
      <w:r>
        <w:rPr>
          <w:rStyle w:val="style87"/>
          <w:i/>
          <w:iCs/>
          <w:sz w:val="28"/>
          <w:szCs w:val="28"/>
          <w:u w:val="single"/>
          <w:lang w:val="fr-FR"/>
        </w:rPr>
        <w:t>Infinitiv</w:t>
      </w:r>
      <w:r>
        <w:rPr>
          <w:rStyle w:val="style87"/>
          <w:i/>
          <w:iCs/>
          <w:sz w:val="28"/>
          <w:szCs w:val="28"/>
          <w:u w:val="single"/>
        </w:rPr>
        <w:t xml:space="preserve"> 1</w:t>
      </w:r>
      <w:r>
        <w:rPr>
          <w:i/>
          <w:iCs/>
          <w:sz w:val="28"/>
          <w:szCs w:val="28"/>
        </w:rPr>
        <w:t>(переводится глаголом в настоящем времени)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Du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scheinst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dich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zu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irren</w:t>
      </w:r>
      <w:r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t>Ты, кажется, ошибаешься.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  <w:u w:val="single"/>
        </w:rPr>
      </w:pPr>
      <w:r>
        <w:rPr>
          <w:rStyle w:val="style87"/>
          <w:i/>
          <w:iCs/>
          <w:sz w:val="28"/>
          <w:szCs w:val="28"/>
          <w:u w:val="single"/>
        </w:rPr>
        <w:t>scheinen</w:t>
      </w:r>
      <w:r>
        <w:rPr>
          <w:rStyle w:val="style87"/>
          <w:i/>
          <w:iCs/>
          <w:sz w:val="28"/>
          <w:szCs w:val="28"/>
          <w:u w:val="single"/>
        </w:rPr>
        <w:t xml:space="preserve"> + </w:t>
      </w:r>
      <w:r>
        <w:rPr>
          <w:rStyle w:val="style87"/>
          <w:i/>
          <w:iCs/>
          <w:sz w:val="28"/>
          <w:szCs w:val="28"/>
          <w:u w:val="single"/>
        </w:rPr>
        <w:t>zu</w:t>
      </w:r>
      <w:r>
        <w:rPr>
          <w:rStyle w:val="style87"/>
          <w:i/>
          <w:iCs/>
          <w:sz w:val="28"/>
          <w:szCs w:val="28"/>
          <w:u w:val="single"/>
        </w:rPr>
        <w:t xml:space="preserve"> + </w:t>
      </w:r>
      <w:r>
        <w:rPr>
          <w:rStyle w:val="style87"/>
          <w:i/>
          <w:iCs/>
          <w:sz w:val="28"/>
          <w:szCs w:val="28"/>
          <w:u w:val="single"/>
        </w:rPr>
        <w:t>Infinitiv</w:t>
      </w:r>
      <w:r>
        <w:rPr>
          <w:rStyle w:val="style87"/>
          <w:i/>
          <w:iCs/>
          <w:sz w:val="28"/>
          <w:szCs w:val="28"/>
          <w:u w:val="single"/>
        </w:rPr>
        <w:t xml:space="preserve"> 2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(переводится глаголом прошедшего времени совершенного вида)</w:t>
      </w:r>
    </w:p>
    <w:p>
      <w:pPr>
        <w:pStyle w:val="style94"/>
        <w:shd w:val="clear" w:color="auto" w:fill="ffffff"/>
        <w:spacing w:before="0" w:beforeAutospacing="false" w:after="0" w:afterAutospacing="false"/>
        <w:ind w:left="-993" w:right="-143" w:firstLine="426"/>
        <w:jc w:val="both"/>
        <w:textAlignment w:val="top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fr-FR"/>
        </w:rPr>
        <w:t>Du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scheinst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dir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geirrt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zu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haben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Ты, кажется, ошибся.</w:t>
      </w:r>
    </w:p>
    <w:p>
      <w:pPr>
        <w:pStyle w:val="style0"/>
        <w:shd w:val="clear" w:color="auto" w:fill="ffffff"/>
        <w:spacing w:after="0" w:lineRule="atLeast" w:line="336"/>
        <w:ind w:left="-993" w:right="-143" w:firstLine="426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i/>
          <w:sz w:val="28"/>
          <w:szCs w:val="28"/>
          <w:lang w:eastAsia="ru-RU"/>
        </w:rPr>
        <w:t xml:space="preserve">НО 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после некоторых глаголов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eastAsia="ru-RU"/>
        </w:rPr>
        <w:t>zu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не употребляется: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модальные,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gehen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kommen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bleiben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lernen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lehren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helfen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sehen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hören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fühlen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cs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iCs/>
          <w:sz w:val="28"/>
          <w:szCs w:val="28"/>
          <w:lang w:val="en-US" w:eastAsia="ru-RU"/>
        </w:rPr>
        <w:t>lassen</w:t>
      </w:r>
      <w:r>
        <w:rPr>
          <w:rFonts w:ascii="Times New Roman" w:cs="Times New Roman" w:eastAsia="Times New Roman" w:hAnsi="Times New Roman"/>
          <w:b/>
          <w:iCs/>
          <w:sz w:val="28"/>
          <w:szCs w:val="28"/>
          <w:lang w:eastAsia="ru-RU"/>
        </w:rPr>
        <w:t>,</w:t>
      </w:r>
      <w:r>
        <w:rPr>
          <w:rFonts w:ascii="Times New Roman" w:cs="Times New Roman" w:eastAsia="Times New Roman" w:hAnsi="Times New Roman"/>
          <w:b/>
          <w:iCs/>
          <w:sz w:val="28"/>
          <w:szCs w:val="28"/>
          <w:lang w:val="en-US" w:eastAsia="ru-RU"/>
        </w:rPr>
        <w:t> </w:t>
      </w:r>
      <w:r>
        <w:rPr>
          <w:rFonts w:ascii="Times New Roman" w:cs="Times New Roman" w:eastAsia="Times New Roman" w:hAnsi="Times New Roman"/>
          <w:b/>
          <w:iCs/>
          <w:sz w:val="28"/>
          <w:szCs w:val="28"/>
          <w:lang w:val="en-US" w:eastAsia="ru-RU"/>
        </w:rPr>
        <w:t>schicken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;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при условии, что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эти глаголы  будут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стоять на первом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(т.е. на втором, своем)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месте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</w:t>
      </w:r>
    </w:p>
    <w:p>
      <w:pPr>
        <w:pStyle w:val="style0"/>
        <w:shd w:val="clear" w:color="auto" w:fill="ffffff"/>
        <w:spacing w:after="0" w:lineRule="auto" w:line="240"/>
        <w:ind w:left="-993" w:right="-143" w:firstLine="426"/>
        <w:jc w:val="both"/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 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val="en-US" w:eastAsia="ru-RU"/>
        </w:rPr>
        <w:t>Ich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val="en-US" w:eastAsia="ru-RU"/>
        </w:rPr>
        <w:t>muss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val="en-US" w:eastAsia="ru-RU"/>
        </w:rPr>
        <w:t>Deutsch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  <w:lang w:val="en-US" w:eastAsia="ru-RU"/>
        </w:rPr>
        <w:t>lernen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>-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Я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>должен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  <w:t>учить немецкий.</w:t>
      </w:r>
    </w:p>
    <w:p>
      <w:pPr>
        <w:pStyle w:val="style0"/>
        <w:shd w:val="clear" w:color="auto" w:fill="ffffff"/>
        <w:spacing w:after="0" w:lineRule="auto" w:line="240"/>
        <w:ind w:left="-993" w:right="-143" w:firstLine="426"/>
        <w:jc w:val="both"/>
        <w:rPr>
          <w:rFonts w:ascii="Times New Roman" w:cs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sz w:val="28"/>
          <w:szCs w:val="28"/>
          <w:lang w:val="de-DE" w:eastAsia="ru-RU"/>
        </w:rPr>
        <w:t>Das</w:t>
      </w:r>
      <w:r>
        <w:rPr>
          <w:rFonts w:ascii="Times New Roman" w:cs="Times New Roman" w:eastAsia="Times New Roman" w:hAnsi="Times New Roman"/>
          <w:i/>
          <w:sz w:val="28"/>
          <w:szCs w:val="28"/>
          <w:lang w:val="de-DE" w:eastAsia="ru-RU"/>
        </w:rPr>
        <w:t> </w:t>
      </w:r>
      <w:r>
        <w:rPr>
          <w:rFonts w:ascii="Times New Roman" w:cs="Times New Roman" w:eastAsia="Times New Roman" w:hAnsi="Times New Roman"/>
          <w:b/>
          <w:i/>
          <w:iCs/>
          <w:sz w:val="28"/>
          <w:szCs w:val="28"/>
          <w:lang w:val="de-DE" w:eastAsia="ru-RU"/>
        </w:rPr>
        <w:t>lässt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val="de-DE" w:eastAsia="ru-RU"/>
        </w:rPr>
        <w:t> 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val="de-DE" w:eastAsia="ru-RU"/>
        </w:rPr>
        <w:t>sich</w:t>
      </w:r>
      <w:r>
        <w:rPr>
          <w:rFonts w:ascii="Times New Roman" w:cs="Times New Roman" w:eastAsia="Times New Roman" w:hAnsi="Times New Roman"/>
          <w:i/>
          <w:sz w:val="28"/>
          <w:szCs w:val="28"/>
          <w:lang w:val="de-DE" w:eastAsia="ru-RU"/>
        </w:rPr>
        <w:t> </w:t>
      </w:r>
      <w:r>
        <w:rPr>
          <w:rFonts w:ascii="Times New Roman" w:cs="Times New Roman" w:eastAsia="Times New Roman" w:hAnsi="Times New Roman"/>
          <w:b/>
          <w:i/>
          <w:sz w:val="28"/>
          <w:szCs w:val="28"/>
          <w:lang w:val="de-DE" w:eastAsia="ru-RU"/>
        </w:rPr>
        <w:t>machen</w:t>
      </w:r>
      <w:r>
        <w:rPr>
          <w:rFonts w:ascii="Times New Roman" w:cs="Times New Roman" w:eastAsia="Times New Roman" w:hAnsi="Times New Roman"/>
          <w:i/>
          <w:sz w:val="28"/>
          <w:szCs w:val="28"/>
          <w:lang w:val="de-DE" w:eastAsia="ru-RU"/>
        </w:rPr>
        <w:t>.</w:t>
      </w:r>
      <w:r>
        <w:rPr>
          <w:rFonts w:ascii="Times New Roman" w:cs="Times New Roman" w:eastAsia="Times New Roman" w:hAnsi="Times New Roman"/>
          <w:i/>
          <w:sz w:val="28"/>
          <w:szCs w:val="28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i/>
          <w:sz w:val="28"/>
          <w:szCs w:val="28"/>
          <w:lang w:eastAsia="ru-RU"/>
        </w:rPr>
        <w:t>Это нужно сделать.</w:t>
      </w:r>
      <w:r>
        <w:rPr>
          <w:rFonts w:ascii="Times New Roman" w:cs="Times New Roman" w:hAnsi="Times New Roman"/>
          <w:i/>
          <w:sz w:val="28"/>
          <w:szCs w:val="28"/>
          <w:shd w:val="clear" w:color="auto" w:fill="ffffff"/>
        </w:rPr>
        <w:t xml:space="preserve"> </w:t>
      </w:r>
    </w:p>
    <w:p>
      <w:pPr>
        <w:pStyle w:val="style0"/>
        <w:spacing w:after="0" w:lineRule="auto" w:line="360"/>
        <w:ind w:left="-567" w:firstLine="567"/>
        <w:jc w:val="both"/>
        <w:rPr>
          <w:rFonts w:ascii="Times New Roman" w:cs="Times New Roman" w:hAnsi="Times New Roman"/>
          <w:sz w:val="28"/>
          <w:szCs w:val="28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Calibri">
    <w:altName w:val="Calibri"/>
    <w:panose1 w:val="020f0502020002030204"/>
    <w:charset w:val="cc"/>
    <w:family w:val="swiss"/>
    <w:pitch w:val="variable"/>
    <w:sig w:usb0="A00002EF" w:usb1="4000207B" w:usb2="00000000" w:usb3="00000000" w:csb0="0000009F" w:csb1="00000000"/>
  </w:font>
  <w:font w:name="Cambria">
    <w:altName w:val="Cambria"/>
    <w:panose1 w:val="02040503050004030204"/>
    <w:charset w:val="cc"/>
    <w:family w:val="roman"/>
    <w:pitch w:val="variable"/>
    <w:sig w:usb0="A00002EF" w:usb1="4000004B" w:usb2="00000000" w:usb3="00000000" w:csb0="0000009F" w:csb1="00000000"/>
  </w:font>
  <w:font w:name="Segoe UI">
    <w:altName w:val="Segoe UI"/>
    <w:panose1 w:val="020b0502040002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left" w:leader="none" w:pos="360"/>
        </w:tabs>
        <w:ind w:left="360" w:hanging="360"/>
      </w:pPr>
      <w:rPr>
        <w:rFonts w:ascii="Symbol" w:cs="Star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left" w:leader="none" w:pos="720"/>
        </w:tabs>
        <w:ind w:left="720" w:hanging="360"/>
      </w:pPr>
      <w:rPr>
        <w:rFonts w:ascii="Symbol" w:cs="Star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left" w:leader="none" w:pos="1080"/>
        </w:tabs>
        <w:ind w:left="1080" w:hanging="360"/>
      </w:pPr>
      <w:rPr>
        <w:rFonts w:ascii="Symbol" w:cs="Star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left" w:leader="none" w:pos="1440"/>
        </w:tabs>
        <w:ind w:left="1440" w:hanging="360"/>
      </w:pPr>
      <w:rPr>
        <w:rFonts w:ascii="Symbol" w:cs="Star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left" w:leader="none" w:pos="1800"/>
        </w:tabs>
        <w:ind w:left="1800" w:hanging="360"/>
      </w:pPr>
      <w:rPr>
        <w:rFonts w:ascii="Symbol" w:cs="Star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left" w:leader="none" w:pos="2160"/>
        </w:tabs>
        <w:ind w:left="2160" w:hanging="360"/>
      </w:pPr>
      <w:rPr>
        <w:rFonts w:ascii="Symbol" w:cs="Star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left" w:leader="none" w:pos="2520"/>
        </w:tabs>
        <w:ind w:left="2520" w:hanging="360"/>
      </w:pPr>
      <w:rPr>
        <w:rFonts w:ascii="Symbol" w:cs="Star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left" w:leader="none" w:pos="2880"/>
        </w:tabs>
        <w:ind w:left="2880" w:hanging="360"/>
      </w:pPr>
      <w:rPr>
        <w:rFonts w:ascii="Symbol" w:cs="Star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left" w:leader="none" w:pos="3240"/>
        </w:tabs>
        <w:ind w:left="3240" w:hanging="360"/>
      </w:pPr>
      <w:rPr>
        <w:rFonts w:ascii="Symbol" w:cs="StarSymbol" w:hAnsi="Symbol"/>
        <w:sz w:val="18"/>
        <w:szCs w:val="18"/>
      </w:rPr>
    </w:lvl>
  </w:abstractNum>
  <w:abstractNum w:abstractNumId="1">
    <w:nsid w:val="00000001"/>
    <w:multiLevelType w:val="hybridMultilevel"/>
    <w:tmpl w:val="CADAB19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CB4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7DA423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2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097">
    <w:name w:val="apple-converted-space"/>
    <w:basedOn w:val="style65"/>
    <w:next w:val="style4097"/>
  </w:style>
  <w:style w:type="character" w:customStyle="1" w:styleId="style4098">
    <w:name w:val="WW8Num1z0"/>
    <w:next w:val="style4098"/>
    <w:rPr>
      <w:rFonts w:ascii="Symbol" w:cs="StarSymbol" w:hAnsi="Symbol"/>
      <w:sz w:val="18"/>
      <w:szCs w:val="18"/>
    </w:rPr>
  </w:style>
  <w:style w:type="paragraph" w:styleId="style179">
    <w:name w:val="List Paragraph"/>
    <w:basedOn w:val="style0"/>
    <w:next w:val="style179"/>
    <w:link w:val="style4101"/>
    <w:qFormat/>
    <w:uiPriority w:val="34"/>
    <w:pPr>
      <w:ind w:left="720"/>
      <w:contextualSpacing/>
    </w:pPr>
    <w:rPr>
      <w:rFonts w:eastAsia="宋体"/>
      <w:lang w:eastAsia="ru-RU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customStyle="1" w:styleId="style4099">
    <w:name w:val="char"/>
    <w:basedOn w:val="style65"/>
    <w:next w:val="style4099"/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0">
    <w:name w:val="Текст выноски Знак"/>
    <w:basedOn w:val="style65"/>
    <w:next w:val="style4100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101">
    <w:name w:val="Абзац списка Знак"/>
    <w:basedOn w:val="style65"/>
    <w:next w:val="style4101"/>
    <w:link w:val="style179"/>
    <w:uiPriority w:val="34"/>
    <w:rPr>
      <w:rFonts w:eastAsia="宋体"/>
      <w:lang w:eastAsia="ru-RU"/>
    </w:rPr>
  </w:style>
  <w:style w:type="character" w:customStyle="1" w:styleId="style4102">
    <w:name w:val="Заголовок 1 Знак"/>
    <w:basedOn w:val="style65"/>
    <w:next w:val="style4102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157">
    <w:name w:val="No Spacing"/>
    <w:next w:val="style157"/>
    <w:link w:val="style4103"/>
    <w:qFormat/>
    <w:uiPriority w:val="1"/>
    <w:pPr>
      <w:spacing w:after="0" w:lineRule="auto" w:line="240"/>
    </w:pPr>
    <w:rPr/>
  </w:style>
  <w:style w:type="character" w:customStyle="1" w:styleId="style4103">
    <w:name w:val="Без интервала Знак"/>
    <w:basedOn w:val="style65"/>
    <w:next w:val="style4103"/>
    <w:link w:val="style157"/>
    <w:uiPriority w:val="1"/>
  </w:style>
  <w:style w:type="character" w:customStyle="1" w:styleId="style4104">
    <w:name w:val="c14"/>
    <w:basedOn w:val="style65"/>
    <w:next w:val="style4104"/>
  </w:style>
  <w:style w:type="character" w:customStyle="1" w:styleId="style4105">
    <w:name w:val="c7"/>
    <w:basedOn w:val="style65"/>
    <w:next w:val="style4105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1935</Words>
  <Pages>11</Pages>
  <Characters>14151</Characters>
  <Application>WPS Office</Application>
  <DocSecurity>0</DocSecurity>
  <Paragraphs>301</Paragraphs>
  <ScaleCrop>false</ScaleCrop>
  <Company>Microsoft</Company>
  <LinksUpToDate>false</LinksUpToDate>
  <CharactersWithSpaces>17056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2023-12-02T11:10:08Z</dcterms:created>
  <dc:creator>User</dc:creator>
  <lastModifiedBy>KOB2-L09</lastModifiedBy>
  <lastPrinted>2017-11-30T06:47:00Z</lastPrinted>
  <dcterms:modified xsi:type="dcterms:W3CDTF">2023-12-02T11:10:08Z</dcterms:modified>
  <revision>35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0b16e745945649d981fbe3339fee8eea</vt:lpwstr>
  </property>
</Properties>
</file>